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08" w:type="dxa"/>
        <w:tblLook w:val="04A0" w:firstRow="1" w:lastRow="0" w:firstColumn="1" w:lastColumn="0" w:noHBand="0" w:noVBand="1"/>
      </w:tblPr>
      <w:tblGrid>
        <w:gridCol w:w="4518"/>
        <w:gridCol w:w="4729"/>
      </w:tblGrid>
      <w:tr w:rsidR="001E3D52" w:rsidRPr="001E3D52" w:rsidTr="00B2348C">
        <w:tc>
          <w:tcPr>
            <w:tcW w:w="9497" w:type="dxa"/>
            <w:gridSpan w:val="2"/>
            <w:tcBorders>
              <w:top w:val="nil"/>
              <w:left w:val="nil"/>
              <w:bottom w:val="nil"/>
              <w:right w:val="nil"/>
            </w:tcBorders>
            <w:hideMark/>
          </w:tcPr>
          <w:p w:rsidR="001E3D52" w:rsidRPr="001E3D52" w:rsidRDefault="001E3D52" w:rsidP="001E3D52">
            <w:pPr>
              <w:widowControl w:val="0"/>
              <w:jc w:val="both"/>
              <w:rPr>
                <w:rFonts w:ascii="Times New Roman" w:hAnsi="Times New Roman"/>
                <w:b/>
                <w:sz w:val="28"/>
              </w:rPr>
            </w:pPr>
            <w:r w:rsidRPr="001E3D52">
              <w:rPr>
                <w:rFonts w:ascii="Times New Roman" w:hAnsi="Times New Roman"/>
                <w:b/>
                <w:sz w:val="28"/>
              </w:rPr>
              <w:t xml:space="preserve">УДК </w:t>
            </w:r>
            <w:r w:rsidRPr="001E3D52">
              <w:rPr>
                <w:rFonts w:ascii="Times New Roman" w:eastAsia="TimesNewRoman" w:hAnsi="Times New Roman"/>
                <w:b/>
                <w:sz w:val="28"/>
                <w:szCs w:val="28"/>
              </w:rPr>
              <w:t>339.138.001.895:637.5</w:t>
            </w:r>
          </w:p>
        </w:tc>
      </w:tr>
      <w:tr w:rsidR="001E3D52" w:rsidRPr="001E3D52" w:rsidTr="00B2348C">
        <w:tc>
          <w:tcPr>
            <w:tcW w:w="9497" w:type="dxa"/>
            <w:gridSpan w:val="2"/>
            <w:tcBorders>
              <w:top w:val="nil"/>
              <w:left w:val="nil"/>
              <w:bottom w:val="nil"/>
              <w:right w:val="nil"/>
            </w:tcBorders>
          </w:tcPr>
          <w:p w:rsidR="001E3D52" w:rsidRPr="001E3D52" w:rsidRDefault="001E3D52" w:rsidP="001E3D52">
            <w:pPr>
              <w:widowControl w:val="0"/>
              <w:jc w:val="center"/>
              <w:outlineLvl w:val="0"/>
              <w:rPr>
                <w:rFonts w:ascii="Times New Roman" w:hAnsi="Times New Roman"/>
                <w:b/>
                <w:bCs/>
                <w:sz w:val="28"/>
                <w:szCs w:val="28"/>
              </w:rPr>
            </w:pPr>
            <w:bookmarkStart w:id="0" w:name="_Toc480490825"/>
            <w:bookmarkStart w:id="1" w:name="_Toc480537047"/>
            <w:r w:rsidRPr="001E3D52">
              <w:rPr>
                <w:rFonts w:ascii="Times New Roman" w:eastAsia="TimesNewRoman" w:hAnsi="Times New Roman"/>
                <w:b/>
                <w:bCs/>
                <w:sz w:val="28"/>
                <w:szCs w:val="28"/>
              </w:rPr>
              <w:t>НАПРАВЛЕНИЯ СОВЕРШЕНСТВОВАНИЯ МАРКЕТИНГОВОЙ ДЕЯТЕЛЬНОСТИ ДЛЯ ПОВЫШЕНИЯ ИННОВАЦИОННОГО ПОТЕНЦИАЛА МЯСОПЕРЕРАБАТЫВАЮЩИХ ПРЕДПРИЯТИЙ</w:t>
            </w:r>
            <w:bookmarkEnd w:id="0"/>
            <w:bookmarkEnd w:id="1"/>
          </w:p>
        </w:tc>
      </w:tr>
      <w:tr w:rsidR="001E3D52" w:rsidRPr="001E3D52" w:rsidTr="00B2348C">
        <w:tc>
          <w:tcPr>
            <w:tcW w:w="4677" w:type="dxa"/>
            <w:tcBorders>
              <w:top w:val="nil"/>
              <w:left w:val="nil"/>
              <w:bottom w:val="nil"/>
              <w:right w:val="nil"/>
            </w:tcBorders>
          </w:tcPr>
          <w:p w:rsidR="001E3D52" w:rsidRPr="001E3D52" w:rsidRDefault="001E3D52" w:rsidP="001E3D52">
            <w:pPr>
              <w:widowControl w:val="0"/>
              <w:jc w:val="right"/>
              <w:rPr>
                <w:rFonts w:ascii="Times New Roman" w:hAnsi="Times New Roman"/>
                <w:sz w:val="28"/>
                <w:szCs w:val="28"/>
              </w:rPr>
            </w:pPr>
          </w:p>
        </w:tc>
        <w:tc>
          <w:tcPr>
            <w:tcW w:w="4820" w:type="dxa"/>
            <w:tcBorders>
              <w:top w:val="nil"/>
              <w:left w:val="nil"/>
              <w:bottom w:val="nil"/>
              <w:right w:val="nil"/>
            </w:tcBorders>
          </w:tcPr>
          <w:p w:rsidR="001E3D52" w:rsidRPr="001E3D52" w:rsidRDefault="001E3D52" w:rsidP="001E3D52">
            <w:pPr>
              <w:widowControl w:val="0"/>
              <w:jc w:val="right"/>
              <w:rPr>
                <w:rFonts w:ascii="Times New Roman" w:hAnsi="Times New Roman"/>
                <w:sz w:val="28"/>
                <w:szCs w:val="28"/>
              </w:rPr>
            </w:pPr>
          </w:p>
        </w:tc>
      </w:tr>
      <w:tr w:rsidR="001E3D52" w:rsidRPr="001E3D52" w:rsidTr="00B2348C">
        <w:tc>
          <w:tcPr>
            <w:tcW w:w="4677" w:type="dxa"/>
            <w:tcBorders>
              <w:top w:val="nil"/>
              <w:left w:val="nil"/>
              <w:bottom w:val="nil"/>
              <w:right w:val="nil"/>
            </w:tcBorders>
          </w:tcPr>
          <w:p w:rsidR="001E3D52" w:rsidRPr="001E3D52" w:rsidRDefault="001E3D52" w:rsidP="001E3D52">
            <w:pPr>
              <w:widowControl w:val="0"/>
              <w:jc w:val="center"/>
              <w:outlineLvl w:val="0"/>
              <w:rPr>
                <w:rFonts w:ascii="Times New Roman" w:hAnsi="Times New Roman"/>
                <w:b/>
                <w:bCs/>
                <w:sz w:val="28"/>
                <w:szCs w:val="28"/>
              </w:rPr>
            </w:pPr>
          </w:p>
        </w:tc>
        <w:tc>
          <w:tcPr>
            <w:tcW w:w="4820" w:type="dxa"/>
            <w:tcBorders>
              <w:top w:val="nil"/>
              <w:left w:val="nil"/>
              <w:bottom w:val="nil"/>
              <w:right w:val="nil"/>
            </w:tcBorders>
          </w:tcPr>
          <w:p w:rsidR="001E3D52" w:rsidRPr="001E3D52" w:rsidRDefault="001E3D52" w:rsidP="001E3D52">
            <w:pPr>
              <w:widowControl w:val="0"/>
              <w:outlineLvl w:val="1"/>
              <w:rPr>
                <w:rFonts w:ascii="Times New Roman" w:eastAsia="TimesNewRoman" w:hAnsi="Times New Roman"/>
                <w:b/>
                <w:bCs/>
                <w:sz w:val="28"/>
                <w:szCs w:val="26"/>
              </w:rPr>
            </w:pPr>
            <w:bookmarkStart w:id="2" w:name="_Toc480490826"/>
            <w:bookmarkStart w:id="3" w:name="_Toc480537048"/>
            <w:r w:rsidRPr="001E3D52">
              <w:rPr>
                <w:rFonts w:ascii="Times New Roman" w:eastAsia="TimesNewRoman" w:hAnsi="Times New Roman"/>
                <w:b/>
                <w:bCs/>
                <w:sz w:val="28"/>
                <w:szCs w:val="26"/>
              </w:rPr>
              <w:t>Ю.В. Барсукова</w:t>
            </w:r>
            <w:bookmarkEnd w:id="2"/>
            <w:bookmarkEnd w:id="3"/>
          </w:p>
          <w:p w:rsidR="001E3D52" w:rsidRPr="001E3D52" w:rsidRDefault="001E3D52" w:rsidP="001E3D52">
            <w:pPr>
              <w:widowControl w:val="0"/>
              <w:rPr>
                <w:rFonts w:ascii="Times New Roman" w:eastAsia="TimesNewRoman" w:hAnsi="Times New Roman"/>
                <w:i/>
                <w:sz w:val="28"/>
                <w:szCs w:val="28"/>
              </w:rPr>
            </w:pPr>
            <w:r w:rsidRPr="001E3D52">
              <w:rPr>
                <w:rFonts w:ascii="Times New Roman" w:eastAsia="TimesNewRoman" w:hAnsi="Times New Roman"/>
                <w:i/>
                <w:sz w:val="28"/>
                <w:szCs w:val="28"/>
              </w:rPr>
              <w:t>ГОУ ЛНР «Луганский национальный аграрный университет»</w:t>
            </w:r>
          </w:p>
          <w:p w:rsidR="001E3D52" w:rsidRPr="001E3D52" w:rsidRDefault="001E3D52" w:rsidP="001E3D52">
            <w:pPr>
              <w:widowControl w:val="0"/>
              <w:rPr>
                <w:rFonts w:ascii="Times New Roman" w:hAnsi="Times New Roman"/>
                <w:sz w:val="28"/>
              </w:rPr>
            </w:pPr>
            <w:r w:rsidRPr="001E3D52">
              <w:rPr>
                <w:rFonts w:ascii="Times New Roman" w:eastAsia="TimesNewRoman" w:hAnsi="Times New Roman"/>
                <w:i/>
                <w:sz w:val="28"/>
                <w:szCs w:val="28"/>
              </w:rPr>
              <w:t>г.Луганск, Луганская Народная Республика</w:t>
            </w:r>
          </w:p>
        </w:tc>
      </w:tr>
    </w:tbl>
    <w:p w:rsidR="001E3D52" w:rsidRPr="001E3D52" w:rsidRDefault="001E3D52" w:rsidP="001E3D52">
      <w:pPr>
        <w:widowControl w:val="0"/>
        <w:spacing w:after="0" w:line="240" w:lineRule="auto"/>
        <w:ind w:firstLine="709"/>
        <w:jc w:val="both"/>
        <w:rPr>
          <w:rFonts w:ascii="Times New Roman" w:eastAsia="Times New Roman" w:hAnsi="Times New Roman" w:cs="Times New Roman"/>
          <w:i/>
          <w:sz w:val="28"/>
          <w:szCs w:val="28"/>
          <w:lang w:eastAsia="ru-RU"/>
        </w:rPr>
      </w:pPr>
    </w:p>
    <w:p w:rsidR="001E3D52" w:rsidRPr="001E3D52" w:rsidRDefault="001E3D52" w:rsidP="001E3D52">
      <w:pPr>
        <w:widowControl w:val="0"/>
        <w:spacing w:after="0" w:line="240" w:lineRule="auto"/>
        <w:ind w:firstLine="709"/>
        <w:jc w:val="both"/>
        <w:rPr>
          <w:rFonts w:ascii="Times New Roman" w:eastAsia="Times New Roman" w:hAnsi="Times New Roman" w:cs="Times New Roman"/>
          <w:i/>
          <w:sz w:val="28"/>
          <w:szCs w:val="28"/>
          <w:lang w:eastAsia="ru-RU"/>
        </w:rPr>
      </w:pPr>
      <w:r w:rsidRPr="001E3D52">
        <w:rPr>
          <w:rFonts w:ascii="Times New Roman" w:eastAsia="Times New Roman" w:hAnsi="Times New Roman" w:cs="Times New Roman"/>
          <w:i/>
          <w:sz w:val="28"/>
          <w:szCs w:val="28"/>
          <w:lang w:eastAsia="ru-RU"/>
        </w:rPr>
        <w:t xml:space="preserve">Аннотация. В статье рассмотрены некоторые аспекты совершенствования маркетинговой деятельности для повышения инновационного потенциала мясоперерабатывающих предприятий. </w:t>
      </w:r>
    </w:p>
    <w:p w:rsidR="001E3D52" w:rsidRPr="001E3D52" w:rsidRDefault="001E3D52" w:rsidP="001E3D52">
      <w:pPr>
        <w:widowControl w:val="0"/>
        <w:spacing w:after="0" w:line="240" w:lineRule="auto"/>
        <w:ind w:firstLine="709"/>
        <w:jc w:val="both"/>
        <w:rPr>
          <w:rFonts w:ascii="Times New Roman" w:eastAsia="Times New Roman" w:hAnsi="Times New Roman" w:cs="Times New Roman"/>
          <w:i/>
          <w:sz w:val="28"/>
          <w:szCs w:val="28"/>
        </w:rPr>
      </w:pPr>
      <w:r w:rsidRPr="001E3D52">
        <w:rPr>
          <w:rFonts w:ascii="Times New Roman" w:eastAsia="Times New Roman" w:hAnsi="Times New Roman" w:cs="Times New Roman"/>
          <w:i/>
          <w:sz w:val="28"/>
          <w:szCs w:val="28"/>
        </w:rPr>
        <w:t>Исследовав основные направления совершенствования маркетинговой деятельности, мы получаем высококачественный продукт с обеспеченной реализацией, который востребован в обществе. Целевая направленность даст целевую прибыль.</w:t>
      </w:r>
    </w:p>
    <w:p w:rsidR="001E3D52" w:rsidRPr="001E3D52" w:rsidRDefault="001E3D52" w:rsidP="001E3D52">
      <w:pPr>
        <w:widowControl w:val="0"/>
        <w:spacing w:after="0" w:line="240" w:lineRule="auto"/>
        <w:ind w:firstLine="709"/>
        <w:jc w:val="both"/>
        <w:rPr>
          <w:rFonts w:ascii="Times New Roman" w:eastAsia="Times New Roman" w:hAnsi="Times New Roman" w:cs="Times New Roman"/>
          <w:i/>
          <w:sz w:val="28"/>
          <w:szCs w:val="28"/>
          <w:lang w:eastAsia="ru-RU"/>
        </w:rPr>
      </w:pPr>
      <w:r w:rsidRPr="001E3D52">
        <w:rPr>
          <w:rFonts w:ascii="Times New Roman" w:eastAsia="Times New Roman" w:hAnsi="Times New Roman" w:cs="Times New Roman"/>
          <w:i/>
          <w:sz w:val="28"/>
          <w:szCs w:val="28"/>
          <w:lang w:eastAsia="ru-RU"/>
        </w:rPr>
        <w:t>Ключевые слова: инновационный потенциал, мясоперерабатывающие предприятия,  маркетинговая деятельность, сбытовая деятельность, коммуникационная политика.</w:t>
      </w:r>
    </w:p>
    <w:p w:rsidR="001E3D52" w:rsidRPr="001E3D52" w:rsidRDefault="001E3D52" w:rsidP="001E3D52">
      <w:pPr>
        <w:widowControl w:val="0"/>
        <w:spacing w:after="0" w:line="240" w:lineRule="auto"/>
        <w:ind w:firstLine="709"/>
        <w:jc w:val="both"/>
        <w:rPr>
          <w:rFonts w:ascii="Arial" w:eastAsia="Times New Roman" w:hAnsi="Arial" w:cs="Arial"/>
          <w:sz w:val="28"/>
          <w:szCs w:val="28"/>
          <w:shd w:val="clear" w:color="auto" w:fill="FFFFFF"/>
          <w:lang w:eastAsia="ru-RU"/>
        </w:rPr>
      </w:pPr>
    </w:p>
    <w:p w:rsidR="001E3D52" w:rsidRPr="001E3D52" w:rsidRDefault="001E3D52" w:rsidP="001E3D52">
      <w:pPr>
        <w:widowControl w:val="0"/>
        <w:spacing w:after="0" w:line="240" w:lineRule="auto"/>
        <w:ind w:firstLine="709"/>
        <w:jc w:val="both"/>
        <w:rPr>
          <w:rFonts w:ascii="Times New Roman" w:eastAsia="Times New Roman" w:hAnsi="Times New Roman" w:cs="Times New Roman"/>
          <w:i/>
          <w:sz w:val="28"/>
          <w:szCs w:val="28"/>
          <w:lang w:val="en-US" w:eastAsia="ru-RU"/>
        </w:rPr>
      </w:pPr>
      <w:r w:rsidRPr="001E3D52">
        <w:rPr>
          <w:rFonts w:ascii="Times New Roman" w:eastAsia="Times New Roman" w:hAnsi="Times New Roman" w:cs="Times New Roman"/>
          <w:i/>
          <w:sz w:val="28"/>
          <w:szCs w:val="28"/>
          <w:shd w:val="clear" w:color="auto" w:fill="FFFFFF"/>
          <w:lang w:val="en-US" w:eastAsia="ru-RU"/>
        </w:rPr>
        <w:t>Summary. The article discusses some aspects of improving marketing activities to increase the innovative capacity of the meat processing enterprises.</w:t>
      </w:r>
      <w:r w:rsidRPr="001E3D52">
        <w:rPr>
          <w:rFonts w:ascii="Times New Roman" w:eastAsia="Times New Roman" w:hAnsi="Times New Roman" w:cs="Times New Roman"/>
          <w:i/>
          <w:sz w:val="28"/>
          <w:szCs w:val="28"/>
          <w:lang w:val="en-US" w:eastAsia="ru-RU"/>
        </w:rPr>
        <w:t> </w:t>
      </w:r>
      <w:r w:rsidRPr="001E3D52">
        <w:rPr>
          <w:rFonts w:ascii="Times New Roman" w:eastAsia="Times New Roman" w:hAnsi="Times New Roman" w:cs="Times New Roman"/>
          <w:i/>
          <w:sz w:val="28"/>
          <w:szCs w:val="28"/>
          <w:lang w:val="en-US" w:eastAsia="ru-RU"/>
        </w:rPr>
        <w:br/>
      </w:r>
      <w:r w:rsidRPr="001E3D52">
        <w:rPr>
          <w:rFonts w:ascii="Times New Roman" w:eastAsia="Times New Roman" w:hAnsi="Times New Roman" w:cs="Times New Roman"/>
          <w:i/>
          <w:sz w:val="28"/>
          <w:szCs w:val="28"/>
          <w:shd w:val="clear" w:color="auto" w:fill="FFFFFF"/>
          <w:lang w:val="en-US" w:eastAsia="ru-RU"/>
        </w:rPr>
        <w:t>Having examined the main directions of improvement of marketing activities, we get a high quality product with the provided implementation, which is in demand in society. Target orientation will give you the target profit.</w:t>
      </w:r>
    </w:p>
    <w:p w:rsidR="001E3D52" w:rsidRPr="001E3D52" w:rsidRDefault="001E3D52" w:rsidP="001E3D52">
      <w:pPr>
        <w:widowControl w:val="0"/>
        <w:spacing w:after="0" w:line="240" w:lineRule="auto"/>
        <w:ind w:firstLine="709"/>
        <w:jc w:val="both"/>
        <w:rPr>
          <w:rFonts w:ascii="Times New Roman" w:eastAsia="Times New Roman" w:hAnsi="Times New Roman" w:cs="Times New Roman"/>
          <w:i/>
          <w:sz w:val="28"/>
          <w:szCs w:val="28"/>
          <w:shd w:val="clear" w:color="auto" w:fill="FFFFFF"/>
          <w:lang w:val="en-US" w:eastAsia="ru-RU"/>
        </w:rPr>
      </w:pPr>
      <w:r w:rsidRPr="001E3D52">
        <w:rPr>
          <w:rFonts w:ascii="Times New Roman" w:eastAsia="Times New Roman" w:hAnsi="Times New Roman" w:cs="Times New Roman"/>
          <w:i/>
          <w:sz w:val="28"/>
          <w:szCs w:val="28"/>
          <w:shd w:val="clear" w:color="auto" w:fill="FFFFFF"/>
          <w:lang w:val="en-US" w:eastAsia="ru-RU"/>
        </w:rPr>
        <w:t>Keywords: innovative potential, meat processors, marketing activities, sales activities, communication policy.</w:t>
      </w:r>
    </w:p>
    <w:p w:rsidR="001E3D52" w:rsidRPr="001E3D52" w:rsidRDefault="001E3D52" w:rsidP="001E3D52">
      <w:pPr>
        <w:widowControl w:val="0"/>
        <w:spacing w:after="0" w:line="240" w:lineRule="auto"/>
        <w:ind w:firstLine="709"/>
        <w:jc w:val="both"/>
        <w:rPr>
          <w:rFonts w:ascii="Times New Roman" w:eastAsia="Times New Roman" w:hAnsi="Times New Roman" w:cs="Times New Roman"/>
          <w:i/>
          <w:sz w:val="28"/>
          <w:szCs w:val="28"/>
          <w:shd w:val="clear" w:color="auto" w:fill="FFFFFF"/>
          <w:lang w:val="en-US" w:eastAsia="ru-RU"/>
        </w:rPr>
      </w:pPr>
    </w:p>
    <w:p w:rsidR="001E3D52" w:rsidRPr="001E3D52" w:rsidRDefault="001E3D52" w:rsidP="001E3D52">
      <w:pPr>
        <w:widowControl w:val="0"/>
        <w:spacing w:after="0" w:line="240" w:lineRule="auto"/>
        <w:ind w:firstLine="709"/>
        <w:jc w:val="both"/>
        <w:rPr>
          <w:rFonts w:ascii="Times New Roman" w:eastAsia="Times New Roman" w:hAnsi="Times New Roman" w:cs="Times New Roman"/>
          <w:sz w:val="28"/>
          <w:szCs w:val="28"/>
          <w:lang w:eastAsia="ru-RU"/>
        </w:rPr>
      </w:pPr>
      <w:r w:rsidRPr="001E3D52">
        <w:rPr>
          <w:rFonts w:ascii="Times New Roman" w:eastAsia="Times New Roman" w:hAnsi="Times New Roman" w:cs="Times New Roman"/>
          <w:b/>
          <w:sz w:val="28"/>
          <w:szCs w:val="28"/>
          <w:shd w:val="clear" w:color="auto" w:fill="FFFFFF"/>
          <w:lang w:eastAsia="ru-RU"/>
        </w:rPr>
        <w:t xml:space="preserve">Постановка проблемы. </w:t>
      </w:r>
      <w:r w:rsidRPr="001E3D52">
        <w:rPr>
          <w:rFonts w:ascii="Times New Roman" w:eastAsia="Times New Roman" w:hAnsi="Times New Roman" w:cs="Times New Roman"/>
          <w:sz w:val="28"/>
          <w:szCs w:val="28"/>
          <w:lang w:eastAsia="ru-RU"/>
        </w:rPr>
        <w:t>Развитие рыночных отношений, обострение конкуренции и особенности хозяйствования мясоперерабатывающих предприятий в условиях ограниченности ресурсов требуют от них разработки и применения управленческих решений, направленных на активизацию инновационной деятельности. Поэтому постоянное обновление идей, создание инноваций и продвижение на рынок инновационного продукта становится актуальной проблемой функционирования мясоперерабатывающего предприятия.</w:t>
      </w:r>
    </w:p>
    <w:p w:rsidR="001E3D52" w:rsidRPr="001E3D52" w:rsidRDefault="001E3D52" w:rsidP="001E3D52">
      <w:pPr>
        <w:widowControl w:val="0"/>
        <w:spacing w:after="0" w:line="240" w:lineRule="auto"/>
        <w:ind w:firstLine="708"/>
        <w:jc w:val="both"/>
        <w:rPr>
          <w:rFonts w:ascii="Times New Roman" w:eastAsia="Times New Roman" w:hAnsi="Times New Roman" w:cs="Times New Roman"/>
          <w:iCs/>
          <w:sz w:val="28"/>
          <w:szCs w:val="28"/>
          <w:lang w:eastAsia="ru-RU"/>
        </w:rPr>
      </w:pPr>
      <w:r w:rsidRPr="001E3D52">
        <w:rPr>
          <w:rFonts w:ascii="Times New Roman" w:eastAsia="Times New Roman" w:hAnsi="Times New Roman" w:cs="Times New Roman"/>
          <w:b/>
          <w:sz w:val="28"/>
          <w:szCs w:val="28"/>
          <w:lang w:eastAsia="ru-RU"/>
        </w:rPr>
        <w:t>Анализ предыдущих исследований и публикаций.</w:t>
      </w:r>
      <w:r w:rsidRPr="001E3D52">
        <w:rPr>
          <w:rFonts w:ascii="Times New Roman" w:eastAsia="Times New Roman" w:hAnsi="Times New Roman" w:cs="Times New Roman"/>
          <w:sz w:val="28"/>
          <w:szCs w:val="28"/>
          <w:lang w:eastAsia="ru-RU"/>
        </w:rPr>
        <w:t xml:space="preserve"> Проблема совершенствования маркетинговой деятельности для повышения инновационного потенциала мясоперерабатывающих предприятий  исследовались в работах  Балабанова И.Т., Анисимова Ю.П., Бармашова К.С.</w:t>
      </w:r>
      <w:r w:rsidRPr="001E3D52">
        <w:rPr>
          <w:rFonts w:ascii="Times New Roman" w:eastAsia="Times New Roman" w:hAnsi="Times New Roman" w:cs="Times New Roman"/>
          <w:i/>
          <w:sz w:val="28"/>
          <w:szCs w:val="28"/>
          <w:lang w:eastAsia="ru-RU"/>
        </w:rPr>
        <w:t xml:space="preserve">, </w:t>
      </w:r>
      <w:r w:rsidRPr="001E3D52">
        <w:rPr>
          <w:rFonts w:ascii="Times New Roman" w:eastAsia="Times New Roman" w:hAnsi="Times New Roman" w:cs="Times New Roman"/>
          <w:sz w:val="28"/>
          <w:szCs w:val="28"/>
          <w:lang w:eastAsia="ru-RU"/>
        </w:rPr>
        <w:t>Васюхина О.В.</w:t>
      </w:r>
      <w:r w:rsidRPr="001E3D52">
        <w:rPr>
          <w:rFonts w:ascii="Times New Roman" w:eastAsia="Times New Roman" w:hAnsi="Times New Roman" w:cs="Times New Roman"/>
          <w:i/>
          <w:sz w:val="28"/>
          <w:szCs w:val="28"/>
          <w:lang w:eastAsia="ru-RU"/>
        </w:rPr>
        <w:t xml:space="preserve">, </w:t>
      </w:r>
      <w:r w:rsidRPr="001E3D52">
        <w:rPr>
          <w:rFonts w:ascii="Times New Roman" w:eastAsia="Times New Roman" w:hAnsi="Times New Roman" w:cs="Times New Roman"/>
          <w:sz w:val="28"/>
          <w:szCs w:val="28"/>
          <w:lang w:eastAsia="ru-RU"/>
        </w:rPr>
        <w:t xml:space="preserve">Вертаковой В.И., Гончарова В.Н., Дорофиенко В.В., </w:t>
      </w:r>
      <w:r w:rsidRPr="001E3D52">
        <w:rPr>
          <w:rFonts w:ascii="Times New Roman" w:eastAsia="Times New Roman" w:hAnsi="Times New Roman" w:cs="Times New Roman"/>
          <w:iCs/>
          <w:sz w:val="28"/>
          <w:szCs w:val="28"/>
          <w:lang w:eastAsia="ru-RU"/>
        </w:rPr>
        <w:t>Ткаченко</w:t>
      </w:r>
      <w:r w:rsidRPr="001E3D52">
        <w:rPr>
          <w:rFonts w:ascii="Times New Roman" w:eastAsia="Times New Roman" w:hAnsi="Times New Roman" w:cs="Times New Roman"/>
          <w:sz w:val="28"/>
          <w:szCs w:val="28"/>
          <w:lang w:eastAsia="ru-RU"/>
        </w:rPr>
        <w:t> </w:t>
      </w:r>
      <w:r w:rsidRPr="001E3D52">
        <w:rPr>
          <w:rFonts w:ascii="Times New Roman" w:eastAsia="Times New Roman" w:hAnsi="Times New Roman" w:cs="Times New Roman"/>
          <w:iCs/>
          <w:sz w:val="28"/>
          <w:szCs w:val="28"/>
          <w:lang w:eastAsia="ru-RU"/>
        </w:rPr>
        <w:t>В.Г., Филатова</w:t>
      </w:r>
      <w:r w:rsidRPr="001E3D52">
        <w:rPr>
          <w:rFonts w:ascii="Times New Roman" w:eastAsia="Times New Roman" w:hAnsi="Times New Roman" w:cs="Times New Roman"/>
          <w:sz w:val="28"/>
          <w:szCs w:val="28"/>
          <w:lang w:eastAsia="ru-RU"/>
        </w:rPr>
        <w:t> </w:t>
      </w:r>
      <w:r w:rsidRPr="001E3D52">
        <w:rPr>
          <w:rFonts w:ascii="Times New Roman" w:eastAsia="Times New Roman" w:hAnsi="Times New Roman" w:cs="Times New Roman"/>
          <w:iCs/>
          <w:sz w:val="28"/>
          <w:szCs w:val="28"/>
          <w:lang w:eastAsia="ru-RU"/>
        </w:rPr>
        <w:t>В.В.</w:t>
      </w:r>
      <w:r w:rsidRPr="001E3D52">
        <w:rPr>
          <w:rFonts w:ascii="Times New Roman" w:eastAsia="Times New Roman" w:hAnsi="Times New Roman" w:cs="Times New Roman"/>
          <w:sz w:val="28"/>
          <w:szCs w:val="28"/>
          <w:lang w:eastAsia="ru-RU"/>
        </w:rPr>
        <w:t>, Хореева А.И., Чухрай Н.</w:t>
      </w:r>
      <w:r w:rsidRPr="001E3D52">
        <w:rPr>
          <w:rFonts w:ascii="Times New Roman" w:eastAsia="Times New Roman" w:hAnsi="Times New Roman" w:cs="Times New Roman"/>
          <w:iCs/>
          <w:sz w:val="28"/>
          <w:szCs w:val="28"/>
          <w:lang w:eastAsia="ru-RU"/>
        </w:rPr>
        <w:t xml:space="preserve"> и других учёных.</w:t>
      </w:r>
    </w:p>
    <w:p w:rsidR="001E3D52" w:rsidRPr="001E3D52" w:rsidRDefault="001E3D52" w:rsidP="001E3D52">
      <w:pPr>
        <w:widowControl w:val="0"/>
        <w:spacing w:after="0" w:line="240" w:lineRule="auto"/>
        <w:ind w:firstLine="540"/>
        <w:jc w:val="both"/>
        <w:rPr>
          <w:rFonts w:ascii="Times New Roman" w:eastAsia="Times New Roman" w:hAnsi="Times New Roman" w:cs="Times New Roman"/>
          <w:sz w:val="28"/>
          <w:szCs w:val="28"/>
          <w:lang w:eastAsia="ru-RU"/>
        </w:rPr>
      </w:pPr>
      <w:r w:rsidRPr="001E3D52">
        <w:rPr>
          <w:rFonts w:ascii="Times New Roman" w:eastAsia="Times New Roman" w:hAnsi="Times New Roman" w:cs="Times New Roman"/>
          <w:b/>
          <w:iCs/>
          <w:sz w:val="28"/>
          <w:szCs w:val="28"/>
          <w:lang w:eastAsia="ru-RU"/>
        </w:rPr>
        <w:t xml:space="preserve">Основные результаты исследования. </w:t>
      </w:r>
      <w:r w:rsidRPr="001E3D52">
        <w:rPr>
          <w:rFonts w:ascii="Times New Roman" w:eastAsia="Times New Roman" w:hAnsi="Times New Roman" w:cs="Times New Roman"/>
          <w:sz w:val="28"/>
          <w:szCs w:val="28"/>
          <w:lang w:eastAsia="ru-RU"/>
        </w:rPr>
        <w:t xml:space="preserve">По нашему мнению, для развития </w:t>
      </w:r>
      <w:r w:rsidRPr="001E3D52">
        <w:rPr>
          <w:rFonts w:ascii="Times New Roman" w:eastAsia="Times New Roman" w:hAnsi="Times New Roman" w:cs="Times New Roman"/>
          <w:sz w:val="28"/>
          <w:szCs w:val="28"/>
          <w:lang w:eastAsia="ru-RU"/>
        </w:rPr>
        <w:lastRenderedPageBreak/>
        <w:t>инновационного потенциала мясоперерабатывающих предприятий необходимо совершенствование маркетинговой деятельности.</w:t>
      </w:r>
    </w:p>
    <w:p w:rsidR="001E3D52" w:rsidRPr="001E3D52" w:rsidRDefault="001E3D52" w:rsidP="001E3D52">
      <w:pPr>
        <w:widowControl w:val="0"/>
        <w:spacing w:after="0" w:line="240" w:lineRule="auto"/>
        <w:ind w:firstLine="540"/>
        <w:jc w:val="both"/>
        <w:rPr>
          <w:rFonts w:ascii="Times New Roman" w:eastAsia="Times New Roman" w:hAnsi="Times New Roman" w:cs="Times New Roman"/>
          <w:sz w:val="28"/>
          <w:szCs w:val="28"/>
          <w:lang w:eastAsia="ru-RU" w:bidi="ar-MA"/>
        </w:rPr>
      </w:pPr>
      <w:r w:rsidRPr="001E3D52">
        <w:rPr>
          <w:rFonts w:ascii="Times New Roman" w:eastAsia="Times New Roman" w:hAnsi="Times New Roman" w:cs="Times New Roman"/>
          <w:sz w:val="28"/>
          <w:szCs w:val="28"/>
          <w:lang w:eastAsia="ru-RU" w:bidi="ar-MA"/>
        </w:rPr>
        <w:t>Основные направления совершенствования маркетинговой деятельности для повышения инновационного потенциала мясоперерабатывающих предприятий представлены на рис.1.</w:t>
      </w:r>
    </w:p>
    <w:p w:rsidR="001E3D52" w:rsidRPr="001E3D52" w:rsidRDefault="001E3D52" w:rsidP="001E3D52">
      <w:pPr>
        <w:widowControl w:val="0"/>
        <w:spacing w:after="0" w:line="240" w:lineRule="auto"/>
        <w:ind w:firstLine="709"/>
        <w:jc w:val="both"/>
        <w:rPr>
          <w:rFonts w:ascii="Times New Roman" w:eastAsia="Times New Roman" w:hAnsi="Times New Roman" w:cs="Times New Roman"/>
          <w:sz w:val="28"/>
          <w:szCs w:val="28"/>
          <w:lang w:eastAsia="ru-RU" w:bidi="ar-MA"/>
        </w:rPr>
      </w:pPr>
      <w:r w:rsidRPr="001E3D52">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60288" behindDoc="0" locked="0" layoutInCell="1" allowOverlap="1">
                <wp:simplePos x="0" y="0"/>
                <wp:positionH relativeFrom="column">
                  <wp:posOffset>346710</wp:posOffset>
                </wp:positionH>
                <wp:positionV relativeFrom="paragraph">
                  <wp:posOffset>105410</wp:posOffset>
                </wp:positionV>
                <wp:extent cx="5600700" cy="2641600"/>
                <wp:effectExtent l="9525" t="9525" r="9525" b="635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2641600"/>
                          <a:chOff x="2318" y="11153"/>
                          <a:chExt cx="8820" cy="4500"/>
                        </a:xfrm>
                      </wpg:grpSpPr>
                      <wps:wsp>
                        <wps:cNvPr id="2" name="Rectangle 79"/>
                        <wps:cNvSpPr>
                          <a:spLocks noChangeArrowheads="1"/>
                        </wps:cNvSpPr>
                        <wps:spPr bwMode="auto">
                          <a:xfrm>
                            <a:off x="8078" y="12053"/>
                            <a:ext cx="3060" cy="1080"/>
                          </a:xfrm>
                          <a:prstGeom prst="rect">
                            <a:avLst/>
                          </a:prstGeom>
                          <a:solidFill>
                            <a:srgbClr val="FFFFFF"/>
                          </a:solidFill>
                          <a:ln w="9525">
                            <a:solidFill>
                              <a:srgbClr val="000000"/>
                            </a:solidFill>
                            <a:miter lim="800000"/>
                            <a:headEnd/>
                            <a:tailEnd/>
                          </a:ln>
                        </wps:spPr>
                        <wps:txbx>
                          <w:txbxContent>
                            <w:p w:rsidR="001E3D52" w:rsidRPr="000C1F96" w:rsidRDefault="001E3D52" w:rsidP="001E3D52">
                              <w:pPr>
                                <w:jc w:val="center"/>
                                <w:rPr>
                                  <w:sz w:val="24"/>
                                  <w:szCs w:val="24"/>
                                  <w:lang w:val="uk-UA"/>
                                </w:rPr>
                              </w:pPr>
                              <w:r w:rsidRPr="000C1F96">
                                <w:rPr>
                                  <w:sz w:val="24"/>
                                  <w:szCs w:val="24"/>
                                  <w:lang w:val="uk-UA"/>
                                </w:rPr>
                                <w:t>Обеспечение эффективной сбытовой деятельности</w:t>
                              </w:r>
                            </w:p>
                          </w:txbxContent>
                        </wps:txbx>
                        <wps:bodyPr rot="0" vert="horz" wrap="square" lIns="91440" tIns="45720" rIns="91440" bIns="45720" anchor="t" anchorCtr="0" upright="1">
                          <a:noAutofit/>
                        </wps:bodyPr>
                      </wps:wsp>
                      <wps:wsp>
                        <wps:cNvPr id="3" name="Rectangle 80"/>
                        <wps:cNvSpPr>
                          <a:spLocks noChangeArrowheads="1"/>
                        </wps:cNvSpPr>
                        <wps:spPr bwMode="auto">
                          <a:xfrm>
                            <a:off x="5378" y="12053"/>
                            <a:ext cx="2340" cy="1080"/>
                          </a:xfrm>
                          <a:prstGeom prst="rect">
                            <a:avLst/>
                          </a:prstGeom>
                          <a:solidFill>
                            <a:srgbClr val="FFFFFF"/>
                          </a:solidFill>
                          <a:ln w="9525">
                            <a:solidFill>
                              <a:srgbClr val="000000"/>
                            </a:solidFill>
                            <a:miter lim="800000"/>
                            <a:headEnd/>
                            <a:tailEnd/>
                          </a:ln>
                        </wps:spPr>
                        <wps:txbx>
                          <w:txbxContent>
                            <w:p w:rsidR="001E3D52" w:rsidRPr="000C1F96" w:rsidRDefault="001E3D52" w:rsidP="001E3D52">
                              <w:pPr>
                                <w:jc w:val="center"/>
                                <w:rPr>
                                  <w:sz w:val="24"/>
                                  <w:szCs w:val="24"/>
                                  <w:lang w:val="uk-UA"/>
                                </w:rPr>
                              </w:pPr>
                              <w:r w:rsidRPr="000C1F96">
                                <w:rPr>
                                  <w:sz w:val="24"/>
                                  <w:szCs w:val="24"/>
                                  <w:lang w:val="uk-UA"/>
                                </w:rPr>
                                <w:t>Ориентация на потребителя</w:t>
                              </w:r>
                            </w:p>
                          </w:txbxContent>
                        </wps:txbx>
                        <wps:bodyPr rot="0" vert="horz" wrap="square" lIns="91440" tIns="45720" rIns="91440" bIns="45720" anchor="t" anchorCtr="0" upright="1">
                          <a:noAutofit/>
                        </wps:bodyPr>
                      </wps:wsp>
                      <wps:wsp>
                        <wps:cNvPr id="4" name="Rectangle 81"/>
                        <wps:cNvSpPr>
                          <a:spLocks noChangeArrowheads="1"/>
                        </wps:cNvSpPr>
                        <wps:spPr bwMode="auto">
                          <a:xfrm>
                            <a:off x="5558" y="13493"/>
                            <a:ext cx="900" cy="2160"/>
                          </a:xfrm>
                          <a:prstGeom prst="rect">
                            <a:avLst/>
                          </a:prstGeom>
                          <a:solidFill>
                            <a:srgbClr val="FFFFFF"/>
                          </a:solidFill>
                          <a:ln w="9525">
                            <a:solidFill>
                              <a:srgbClr val="000000"/>
                            </a:solidFill>
                            <a:miter lim="800000"/>
                            <a:headEnd/>
                            <a:tailEnd/>
                          </a:ln>
                        </wps:spPr>
                        <wps:txbx>
                          <w:txbxContent>
                            <w:p w:rsidR="001E3D52" w:rsidRPr="000C1F96" w:rsidRDefault="001E3D52" w:rsidP="001E3D52">
                              <w:pPr>
                                <w:jc w:val="center"/>
                                <w:rPr>
                                  <w:sz w:val="24"/>
                                  <w:szCs w:val="24"/>
                                  <w:lang w:val="uk-UA"/>
                                </w:rPr>
                              </w:pPr>
                              <w:r w:rsidRPr="000C1F96">
                                <w:rPr>
                                  <w:sz w:val="24"/>
                                  <w:szCs w:val="24"/>
                                  <w:lang w:val="uk-UA"/>
                                </w:rPr>
                                <w:t>Создание новых видов продукции</w:t>
                              </w:r>
                            </w:p>
                          </w:txbxContent>
                        </wps:txbx>
                        <wps:bodyPr rot="0" vert="vert270" wrap="square" lIns="91440" tIns="45720" rIns="91440" bIns="45720" anchor="t" anchorCtr="0" upright="1">
                          <a:noAutofit/>
                        </wps:bodyPr>
                      </wps:wsp>
                      <wps:wsp>
                        <wps:cNvPr id="5" name="Rectangle 82"/>
                        <wps:cNvSpPr>
                          <a:spLocks noChangeArrowheads="1"/>
                        </wps:cNvSpPr>
                        <wps:spPr bwMode="auto">
                          <a:xfrm>
                            <a:off x="6458" y="13493"/>
                            <a:ext cx="1080" cy="2160"/>
                          </a:xfrm>
                          <a:prstGeom prst="rect">
                            <a:avLst/>
                          </a:prstGeom>
                          <a:solidFill>
                            <a:srgbClr val="FFFFFF"/>
                          </a:solidFill>
                          <a:ln w="9525">
                            <a:solidFill>
                              <a:srgbClr val="000000"/>
                            </a:solidFill>
                            <a:miter lim="800000"/>
                            <a:headEnd/>
                            <a:tailEnd/>
                          </a:ln>
                        </wps:spPr>
                        <wps:txbx>
                          <w:txbxContent>
                            <w:p w:rsidR="001E3D52" w:rsidRPr="000C1F96" w:rsidRDefault="001E3D52" w:rsidP="001E3D52">
                              <w:pPr>
                                <w:jc w:val="center"/>
                                <w:rPr>
                                  <w:sz w:val="24"/>
                                  <w:szCs w:val="24"/>
                                  <w:lang w:val="uk-UA"/>
                                </w:rPr>
                              </w:pPr>
                              <w:r w:rsidRPr="000C1F96">
                                <w:rPr>
                                  <w:sz w:val="24"/>
                                  <w:szCs w:val="24"/>
                                  <w:lang w:val="uk-UA"/>
                                </w:rPr>
                                <w:t xml:space="preserve">Совершенствование существующих видов </w:t>
                              </w:r>
                            </w:p>
                          </w:txbxContent>
                        </wps:txbx>
                        <wps:bodyPr rot="0" vert="vert270" wrap="square" lIns="91440" tIns="45720" rIns="91440" bIns="45720" anchor="t" anchorCtr="0" upright="1">
                          <a:noAutofit/>
                        </wps:bodyPr>
                      </wps:wsp>
                      <wps:wsp>
                        <wps:cNvPr id="6" name="Rectangle 83"/>
                        <wps:cNvSpPr>
                          <a:spLocks noChangeArrowheads="1"/>
                        </wps:cNvSpPr>
                        <wps:spPr bwMode="auto">
                          <a:xfrm>
                            <a:off x="2318" y="12053"/>
                            <a:ext cx="2700" cy="1080"/>
                          </a:xfrm>
                          <a:prstGeom prst="rect">
                            <a:avLst/>
                          </a:prstGeom>
                          <a:solidFill>
                            <a:srgbClr val="FFFFFF"/>
                          </a:solidFill>
                          <a:ln w="9525">
                            <a:solidFill>
                              <a:srgbClr val="000000"/>
                            </a:solidFill>
                            <a:miter lim="800000"/>
                            <a:headEnd/>
                            <a:tailEnd/>
                          </a:ln>
                        </wps:spPr>
                        <wps:txbx>
                          <w:txbxContent>
                            <w:p w:rsidR="001E3D52" w:rsidRPr="000C1F96" w:rsidRDefault="001E3D52" w:rsidP="001E3D52">
                              <w:pPr>
                                <w:jc w:val="center"/>
                                <w:rPr>
                                  <w:sz w:val="24"/>
                                  <w:szCs w:val="24"/>
                                  <w:lang w:val="uk-UA"/>
                                </w:rPr>
                              </w:pPr>
                              <w:r w:rsidRPr="000C1F96">
                                <w:rPr>
                                  <w:sz w:val="24"/>
                                  <w:szCs w:val="24"/>
                                  <w:lang w:val="uk-UA"/>
                                </w:rPr>
                                <w:t>Стратегия продвижения предприятия</w:t>
                              </w:r>
                            </w:p>
                          </w:txbxContent>
                        </wps:txbx>
                        <wps:bodyPr rot="0" vert="horz" wrap="square" lIns="91440" tIns="45720" rIns="91440" bIns="45720" anchor="t" anchorCtr="0" upright="1">
                          <a:noAutofit/>
                        </wps:bodyPr>
                      </wps:wsp>
                      <wps:wsp>
                        <wps:cNvPr id="7" name="Rectangle 84"/>
                        <wps:cNvSpPr>
                          <a:spLocks noChangeArrowheads="1"/>
                        </wps:cNvSpPr>
                        <wps:spPr bwMode="auto">
                          <a:xfrm>
                            <a:off x="2678" y="13493"/>
                            <a:ext cx="900" cy="2160"/>
                          </a:xfrm>
                          <a:prstGeom prst="rect">
                            <a:avLst/>
                          </a:prstGeom>
                          <a:solidFill>
                            <a:srgbClr val="FFFFFF"/>
                          </a:solidFill>
                          <a:ln w="9525">
                            <a:solidFill>
                              <a:srgbClr val="000000"/>
                            </a:solidFill>
                            <a:miter lim="800000"/>
                            <a:headEnd/>
                            <a:tailEnd/>
                          </a:ln>
                        </wps:spPr>
                        <wps:txbx>
                          <w:txbxContent>
                            <w:p w:rsidR="001E3D52" w:rsidRPr="000C1F96" w:rsidRDefault="001E3D52" w:rsidP="001E3D52">
                              <w:pPr>
                                <w:jc w:val="center"/>
                                <w:rPr>
                                  <w:sz w:val="24"/>
                                  <w:szCs w:val="24"/>
                                  <w:lang w:val="uk-UA"/>
                                </w:rPr>
                              </w:pPr>
                              <w:r w:rsidRPr="000C1F96">
                                <w:rPr>
                                  <w:sz w:val="24"/>
                                  <w:szCs w:val="24"/>
                                  <w:lang w:val="uk-UA"/>
                                </w:rPr>
                                <w:t>Формирование имиджа</w:t>
                              </w:r>
                            </w:p>
                          </w:txbxContent>
                        </wps:txbx>
                        <wps:bodyPr rot="0" vert="vert270" wrap="square" lIns="91440" tIns="45720" rIns="91440" bIns="45720" anchor="t" anchorCtr="0" upright="1">
                          <a:noAutofit/>
                        </wps:bodyPr>
                      </wps:wsp>
                      <wps:wsp>
                        <wps:cNvPr id="8" name="Rectangle 85"/>
                        <wps:cNvSpPr>
                          <a:spLocks noChangeArrowheads="1"/>
                        </wps:cNvSpPr>
                        <wps:spPr bwMode="auto">
                          <a:xfrm>
                            <a:off x="3758" y="13493"/>
                            <a:ext cx="900" cy="2160"/>
                          </a:xfrm>
                          <a:prstGeom prst="rect">
                            <a:avLst/>
                          </a:prstGeom>
                          <a:solidFill>
                            <a:srgbClr val="FFFFFF"/>
                          </a:solidFill>
                          <a:ln w="9525">
                            <a:solidFill>
                              <a:srgbClr val="000000"/>
                            </a:solidFill>
                            <a:miter lim="800000"/>
                            <a:headEnd/>
                            <a:tailEnd/>
                          </a:ln>
                        </wps:spPr>
                        <wps:txbx>
                          <w:txbxContent>
                            <w:p w:rsidR="001E3D52" w:rsidRPr="000C1F96" w:rsidRDefault="001E3D52" w:rsidP="001E3D52">
                              <w:pPr>
                                <w:jc w:val="center"/>
                                <w:rPr>
                                  <w:sz w:val="24"/>
                                  <w:szCs w:val="24"/>
                                  <w:lang w:val="uk-UA"/>
                                </w:rPr>
                              </w:pPr>
                              <w:r w:rsidRPr="000C1F96">
                                <w:rPr>
                                  <w:sz w:val="24"/>
                                  <w:szCs w:val="24"/>
                                  <w:lang w:val="uk-UA"/>
                                </w:rPr>
                                <w:t>Конкурентные преимущества</w:t>
                              </w:r>
                            </w:p>
                          </w:txbxContent>
                        </wps:txbx>
                        <wps:bodyPr rot="0" vert="vert270" wrap="square" lIns="91440" tIns="45720" rIns="91440" bIns="45720" anchor="t" anchorCtr="0" upright="1">
                          <a:noAutofit/>
                        </wps:bodyPr>
                      </wps:wsp>
                      <wps:wsp>
                        <wps:cNvPr id="9" name="Rectangle 86"/>
                        <wps:cNvSpPr>
                          <a:spLocks noChangeArrowheads="1"/>
                        </wps:cNvSpPr>
                        <wps:spPr bwMode="auto">
                          <a:xfrm>
                            <a:off x="8798" y="13493"/>
                            <a:ext cx="900" cy="2160"/>
                          </a:xfrm>
                          <a:prstGeom prst="rect">
                            <a:avLst/>
                          </a:prstGeom>
                          <a:solidFill>
                            <a:srgbClr val="FFFFFF"/>
                          </a:solidFill>
                          <a:ln w="9525">
                            <a:solidFill>
                              <a:srgbClr val="000000"/>
                            </a:solidFill>
                            <a:miter lim="800000"/>
                            <a:headEnd/>
                            <a:tailEnd/>
                          </a:ln>
                        </wps:spPr>
                        <wps:txbx>
                          <w:txbxContent>
                            <w:p w:rsidR="001E3D52" w:rsidRPr="000C1F96" w:rsidRDefault="001E3D52" w:rsidP="001E3D52">
                              <w:pPr>
                                <w:jc w:val="center"/>
                                <w:rPr>
                                  <w:sz w:val="24"/>
                                  <w:szCs w:val="24"/>
                                  <w:lang w:val="uk-UA"/>
                                </w:rPr>
                              </w:pPr>
                              <w:r w:rsidRPr="000C1F96">
                                <w:rPr>
                                  <w:sz w:val="24"/>
                                  <w:szCs w:val="24"/>
                                  <w:lang w:val="uk-UA"/>
                                </w:rPr>
                                <w:t>Составление прогнозов сбыта</w:t>
                              </w:r>
                            </w:p>
                          </w:txbxContent>
                        </wps:txbx>
                        <wps:bodyPr rot="0" vert="vert270" wrap="square" lIns="91440" tIns="45720" rIns="91440" bIns="45720" anchor="t" anchorCtr="0" upright="1">
                          <a:noAutofit/>
                        </wps:bodyPr>
                      </wps:wsp>
                      <wps:wsp>
                        <wps:cNvPr id="10" name="Rectangle 87"/>
                        <wps:cNvSpPr>
                          <a:spLocks noChangeArrowheads="1"/>
                        </wps:cNvSpPr>
                        <wps:spPr bwMode="auto">
                          <a:xfrm>
                            <a:off x="9878" y="13493"/>
                            <a:ext cx="900" cy="2160"/>
                          </a:xfrm>
                          <a:prstGeom prst="rect">
                            <a:avLst/>
                          </a:prstGeom>
                          <a:solidFill>
                            <a:srgbClr val="FFFFFF"/>
                          </a:solidFill>
                          <a:ln w="9525">
                            <a:solidFill>
                              <a:srgbClr val="000000"/>
                            </a:solidFill>
                            <a:miter lim="800000"/>
                            <a:headEnd/>
                            <a:tailEnd/>
                          </a:ln>
                        </wps:spPr>
                        <wps:txbx>
                          <w:txbxContent>
                            <w:p w:rsidR="001E3D52" w:rsidRPr="000C1F96" w:rsidRDefault="001E3D52" w:rsidP="001E3D52">
                              <w:pPr>
                                <w:jc w:val="center"/>
                                <w:rPr>
                                  <w:sz w:val="24"/>
                                  <w:szCs w:val="24"/>
                                  <w:lang w:val="uk-UA"/>
                                </w:rPr>
                              </w:pPr>
                              <w:r w:rsidRPr="000C1F96">
                                <w:rPr>
                                  <w:sz w:val="24"/>
                                  <w:szCs w:val="24"/>
                                  <w:lang w:val="uk-UA"/>
                                </w:rPr>
                                <w:t>Выбор методов и форм сбыта</w:t>
                              </w:r>
                            </w:p>
                          </w:txbxContent>
                        </wps:txbx>
                        <wps:bodyPr rot="0" vert="vert270" wrap="square" lIns="91440" tIns="45720" rIns="91440" bIns="45720" anchor="t" anchorCtr="0" upright="1">
                          <a:noAutofit/>
                        </wps:bodyPr>
                      </wps:wsp>
                      <wps:wsp>
                        <wps:cNvPr id="11" name="Line 88"/>
                        <wps:cNvCnPr>
                          <a:cxnSpLocks noChangeShapeType="1"/>
                        </wps:cNvCnPr>
                        <wps:spPr bwMode="auto">
                          <a:xfrm>
                            <a:off x="3038" y="13133"/>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89"/>
                        <wps:cNvCnPr>
                          <a:cxnSpLocks noChangeShapeType="1"/>
                        </wps:cNvCnPr>
                        <wps:spPr bwMode="auto">
                          <a:xfrm>
                            <a:off x="4118" y="13133"/>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90"/>
                        <wps:cNvCnPr>
                          <a:cxnSpLocks noChangeShapeType="1"/>
                        </wps:cNvCnPr>
                        <wps:spPr bwMode="auto">
                          <a:xfrm>
                            <a:off x="6098" y="13133"/>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91"/>
                        <wps:cNvCnPr>
                          <a:cxnSpLocks noChangeShapeType="1"/>
                        </wps:cNvCnPr>
                        <wps:spPr bwMode="auto">
                          <a:xfrm>
                            <a:off x="7178" y="13133"/>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92"/>
                        <wps:cNvCnPr>
                          <a:cxnSpLocks noChangeShapeType="1"/>
                        </wps:cNvCnPr>
                        <wps:spPr bwMode="auto">
                          <a:xfrm>
                            <a:off x="9158" y="13133"/>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93"/>
                        <wps:cNvCnPr>
                          <a:cxnSpLocks noChangeShapeType="1"/>
                        </wps:cNvCnPr>
                        <wps:spPr bwMode="auto">
                          <a:xfrm>
                            <a:off x="10238" y="13133"/>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94"/>
                        <wps:cNvCnPr>
                          <a:cxnSpLocks noChangeShapeType="1"/>
                        </wps:cNvCnPr>
                        <wps:spPr bwMode="auto">
                          <a:xfrm>
                            <a:off x="5018" y="1254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95"/>
                        <wps:cNvCnPr>
                          <a:cxnSpLocks noChangeShapeType="1"/>
                        </wps:cNvCnPr>
                        <wps:spPr bwMode="auto">
                          <a:xfrm>
                            <a:off x="7718" y="1254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96"/>
                        <wps:cNvSpPr>
                          <a:spLocks noChangeArrowheads="1"/>
                        </wps:cNvSpPr>
                        <wps:spPr bwMode="auto">
                          <a:xfrm>
                            <a:off x="2498" y="11153"/>
                            <a:ext cx="8280" cy="5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E3D52" w:rsidRPr="000C1F96" w:rsidRDefault="001E3D52" w:rsidP="001E3D52">
                              <w:pPr>
                                <w:jc w:val="center"/>
                                <w:rPr>
                                  <w:sz w:val="24"/>
                                  <w:szCs w:val="24"/>
                                  <w:lang w:val="uk-UA"/>
                                </w:rPr>
                              </w:pPr>
                              <w:r w:rsidRPr="000C1F96">
                                <w:rPr>
                                  <w:sz w:val="24"/>
                                  <w:szCs w:val="24"/>
                                  <w:lang w:val="uk-UA"/>
                                </w:rPr>
                                <w:t>Направления совершенствования маркетинговой деятельности предприятий</w:t>
                              </w:r>
                            </w:p>
                          </w:txbxContent>
                        </wps:txbx>
                        <wps:bodyPr rot="0" vert="horz" wrap="square" lIns="91440" tIns="45720" rIns="91440" bIns="45720" anchor="t" anchorCtr="0" upright="1">
                          <a:noAutofit/>
                        </wps:bodyPr>
                      </wps:wsp>
                      <wps:wsp>
                        <wps:cNvPr id="20" name="Line 97"/>
                        <wps:cNvCnPr>
                          <a:cxnSpLocks noChangeShapeType="1"/>
                        </wps:cNvCnPr>
                        <wps:spPr bwMode="auto">
                          <a:xfrm>
                            <a:off x="3398" y="11693"/>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98"/>
                        <wps:cNvCnPr>
                          <a:cxnSpLocks noChangeShapeType="1"/>
                        </wps:cNvCnPr>
                        <wps:spPr bwMode="auto">
                          <a:xfrm>
                            <a:off x="6638" y="11693"/>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99"/>
                        <wps:cNvCnPr>
                          <a:cxnSpLocks noChangeShapeType="1"/>
                        </wps:cNvCnPr>
                        <wps:spPr bwMode="auto">
                          <a:xfrm>
                            <a:off x="9698" y="11693"/>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27.3pt;margin-top:8.3pt;width:441pt;height:208pt;z-index:251660288" coordorigin="2318,11153" coordsize="8820,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">
                <v:rect id="Rectangle 79" o:spid="_x0000_s1027" style="position:absolute;left:8078;top:12053;width:30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1E3D52" w:rsidRPr="000C1F96" w:rsidRDefault="001E3D52" w:rsidP="001E3D52">
                        <w:pPr>
                          <w:jc w:val="center"/>
                          <w:rPr>
                            <w:sz w:val="24"/>
                            <w:szCs w:val="24"/>
                            <w:lang w:val="uk-UA"/>
                          </w:rPr>
                        </w:pPr>
                        <w:r w:rsidRPr="000C1F96">
                          <w:rPr>
                            <w:sz w:val="24"/>
                            <w:szCs w:val="24"/>
                            <w:lang w:val="uk-UA"/>
                          </w:rPr>
                          <w:t>Обеспечение эффективной сбытовой деятельности</w:t>
                        </w:r>
                      </w:p>
                    </w:txbxContent>
                  </v:textbox>
                </v:rect>
                <v:rect id="Rectangle 80" o:spid="_x0000_s1028" style="position:absolute;left:5378;top:12053;width:23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1E3D52" w:rsidRPr="000C1F96" w:rsidRDefault="001E3D52" w:rsidP="001E3D52">
                        <w:pPr>
                          <w:jc w:val="center"/>
                          <w:rPr>
                            <w:sz w:val="24"/>
                            <w:szCs w:val="24"/>
                            <w:lang w:val="uk-UA"/>
                          </w:rPr>
                        </w:pPr>
                        <w:r w:rsidRPr="000C1F96">
                          <w:rPr>
                            <w:sz w:val="24"/>
                            <w:szCs w:val="24"/>
                            <w:lang w:val="uk-UA"/>
                          </w:rPr>
                          <w:t>Ориентация на потребителя</w:t>
                        </w:r>
                      </w:p>
                    </w:txbxContent>
                  </v:textbox>
                </v:rect>
                <v:rect id="Rectangle 81" o:spid="_x0000_s1029" style="position:absolute;left:5558;top:13493;width:9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">
                  <v:textbox style="layout-flow:vertical;mso-layout-flow-alt:bottom-to-top">
                    <w:txbxContent>
                      <w:p w:rsidR="001E3D52" w:rsidRPr="000C1F96" w:rsidRDefault="001E3D52" w:rsidP="001E3D52">
                        <w:pPr>
                          <w:jc w:val="center"/>
                          <w:rPr>
                            <w:sz w:val="24"/>
                            <w:szCs w:val="24"/>
                            <w:lang w:val="uk-UA"/>
                          </w:rPr>
                        </w:pPr>
                        <w:r w:rsidRPr="000C1F96">
                          <w:rPr>
                            <w:sz w:val="24"/>
                            <w:szCs w:val="24"/>
                            <w:lang w:val="uk-UA"/>
                          </w:rPr>
                          <w:t>Создание новых видов продукции</w:t>
                        </w:r>
                      </w:p>
                    </w:txbxContent>
                  </v:textbox>
                </v:rect>
                <v:rect id="Rectangle 82" o:spid="_x0000_s1030" style="position:absolute;left:6458;top:13493;width:10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">
                  <v:textbox style="layout-flow:vertical;mso-layout-flow-alt:bottom-to-top">
                    <w:txbxContent>
                      <w:p w:rsidR="001E3D52" w:rsidRPr="000C1F96" w:rsidRDefault="001E3D52" w:rsidP="001E3D52">
                        <w:pPr>
                          <w:jc w:val="center"/>
                          <w:rPr>
                            <w:sz w:val="24"/>
                            <w:szCs w:val="24"/>
                            <w:lang w:val="uk-UA"/>
                          </w:rPr>
                        </w:pPr>
                        <w:r w:rsidRPr="000C1F96">
                          <w:rPr>
                            <w:sz w:val="24"/>
                            <w:szCs w:val="24"/>
                            <w:lang w:val="uk-UA"/>
                          </w:rPr>
                          <w:t xml:space="preserve">Совершенствование существующих видов </w:t>
                        </w:r>
                      </w:p>
                    </w:txbxContent>
                  </v:textbox>
                </v:rect>
                <v:rect id="Rectangle 83" o:spid="_x0000_s1031" style="position:absolute;left:2318;top:12053;width:27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1E3D52" w:rsidRPr="000C1F96" w:rsidRDefault="001E3D52" w:rsidP="001E3D52">
                        <w:pPr>
                          <w:jc w:val="center"/>
                          <w:rPr>
                            <w:sz w:val="24"/>
                            <w:szCs w:val="24"/>
                            <w:lang w:val="uk-UA"/>
                          </w:rPr>
                        </w:pPr>
                        <w:r w:rsidRPr="000C1F96">
                          <w:rPr>
                            <w:sz w:val="24"/>
                            <w:szCs w:val="24"/>
                            <w:lang w:val="uk-UA"/>
                          </w:rPr>
                          <w:t>Стратегия продвижения предприятия</w:t>
                        </w:r>
                      </w:p>
                    </w:txbxContent>
                  </v:textbox>
                </v:rect>
                <v:rect id="Rectangle 84" o:spid="_x0000_s1032" style="position:absolute;left:2678;top:13493;width:9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">
                  <v:textbox style="layout-flow:vertical;mso-layout-flow-alt:bottom-to-top">
                    <w:txbxContent>
                      <w:p w:rsidR="001E3D52" w:rsidRPr="000C1F96" w:rsidRDefault="001E3D52" w:rsidP="001E3D52">
                        <w:pPr>
                          <w:jc w:val="center"/>
                          <w:rPr>
                            <w:sz w:val="24"/>
                            <w:szCs w:val="24"/>
                            <w:lang w:val="uk-UA"/>
                          </w:rPr>
                        </w:pPr>
                        <w:r w:rsidRPr="000C1F96">
                          <w:rPr>
                            <w:sz w:val="24"/>
                            <w:szCs w:val="24"/>
                            <w:lang w:val="uk-UA"/>
                          </w:rPr>
                          <w:t>Формирование имиджа</w:t>
                        </w:r>
                      </w:p>
                    </w:txbxContent>
                  </v:textbox>
                </v:rect>
                <v:rect id="Rectangle 85" o:spid="_x0000_s1033" style="position:absolute;left:3758;top:13493;width:9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">
                  <v:textbox style="layout-flow:vertical;mso-layout-flow-alt:bottom-to-top">
                    <w:txbxContent>
                      <w:p w:rsidR="001E3D52" w:rsidRPr="000C1F96" w:rsidRDefault="001E3D52" w:rsidP="001E3D52">
                        <w:pPr>
                          <w:jc w:val="center"/>
                          <w:rPr>
                            <w:sz w:val="24"/>
                            <w:szCs w:val="24"/>
                            <w:lang w:val="uk-UA"/>
                          </w:rPr>
                        </w:pPr>
                        <w:r w:rsidRPr="000C1F96">
                          <w:rPr>
                            <w:sz w:val="24"/>
                            <w:szCs w:val="24"/>
                            <w:lang w:val="uk-UA"/>
                          </w:rPr>
                          <w:t>Конкурентные преимущества</w:t>
                        </w:r>
                      </w:p>
                    </w:txbxContent>
                  </v:textbox>
                </v:rect>
                <v:rect id="Rectangle 86" o:spid="_x0000_s1034" style="position:absolute;left:8798;top:13493;width:9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">
                  <v:textbox style="layout-flow:vertical;mso-layout-flow-alt:bottom-to-top">
                    <w:txbxContent>
                      <w:p w:rsidR="001E3D52" w:rsidRPr="000C1F96" w:rsidRDefault="001E3D52" w:rsidP="001E3D52">
                        <w:pPr>
                          <w:jc w:val="center"/>
                          <w:rPr>
                            <w:sz w:val="24"/>
                            <w:szCs w:val="24"/>
                            <w:lang w:val="uk-UA"/>
                          </w:rPr>
                        </w:pPr>
                        <w:r w:rsidRPr="000C1F96">
                          <w:rPr>
                            <w:sz w:val="24"/>
                            <w:szCs w:val="24"/>
                            <w:lang w:val="uk-UA"/>
                          </w:rPr>
                          <w:t>Составление прогнозов сбыта</w:t>
                        </w:r>
                      </w:p>
                    </w:txbxContent>
                  </v:textbox>
                </v:rect>
                <v:rect id="Rectangle 87" o:spid="_x0000_s1035" style="position:absolute;left:9878;top:13493;width:9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">
                  <v:textbox style="layout-flow:vertical;mso-layout-flow-alt:bottom-to-top">
                    <w:txbxContent>
                      <w:p w:rsidR="001E3D52" w:rsidRPr="000C1F96" w:rsidRDefault="001E3D52" w:rsidP="001E3D52">
                        <w:pPr>
                          <w:jc w:val="center"/>
                          <w:rPr>
                            <w:sz w:val="24"/>
                            <w:szCs w:val="24"/>
                            <w:lang w:val="uk-UA"/>
                          </w:rPr>
                        </w:pPr>
                        <w:r w:rsidRPr="000C1F96">
                          <w:rPr>
                            <w:sz w:val="24"/>
                            <w:szCs w:val="24"/>
                            <w:lang w:val="uk-UA"/>
                          </w:rPr>
                          <w:t>Выбор методов и форм сбыта</w:t>
                        </w:r>
                      </w:p>
                    </w:txbxContent>
                  </v:textbox>
                </v:rect>
                <v:line id="Line 88" o:spid="_x0000_s1036" style="position:absolute;visibility:visible;mso-wrap-style:square" from="3038,13133" to="3038,13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89" o:spid="_x0000_s1037" style="position:absolute;visibility:visible;mso-wrap-style:square" from="4118,13133" to="4118,13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90" o:spid="_x0000_s1038" style="position:absolute;visibility:visible;mso-wrap-style:square" from="6098,13133" to="6098,13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91" o:spid="_x0000_s1039" style="position:absolute;visibility:visible;mso-wrap-style:square" from="7178,13133" to="7178,13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92" o:spid="_x0000_s1040" style="position:absolute;visibility:visible;mso-wrap-style:square" from="9158,13133" to="9158,13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93" o:spid="_x0000_s1041" style="position:absolute;visibility:visible;mso-wrap-style:square" from="10238,13133" to="10238,13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94" o:spid="_x0000_s1042" style="position:absolute;visibility:visible;mso-wrap-style:square" from="5018,12540" to="5378,12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95" o:spid="_x0000_s1043" style="position:absolute;visibility:visible;mso-wrap-style:square" from="7718,12540" to="8078,12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rect id="Rectangle 96" o:spid="_x0000_s1044" style="position:absolute;left:2498;top:11153;width:8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" filled="f" fillcolor="black" strokeweight=".25pt">
                  <v:textbox>
                    <w:txbxContent>
                      <w:p w:rsidR="001E3D52" w:rsidRPr="000C1F96" w:rsidRDefault="001E3D52" w:rsidP="001E3D52">
                        <w:pPr>
                          <w:jc w:val="center"/>
                          <w:rPr>
                            <w:sz w:val="24"/>
                            <w:szCs w:val="24"/>
                            <w:lang w:val="uk-UA"/>
                          </w:rPr>
                        </w:pPr>
                        <w:r w:rsidRPr="000C1F96">
                          <w:rPr>
                            <w:sz w:val="24"/>
                            <w:szCs w:val="24"/>
                            <w:lang w:val="uk-UA"/>
                          </w:rPr>
                          <w:t>Направления совершенствования маркетинговой деятельности предприятий</w:t>
                        </w:r>
                      </w:p>
                    </w:txbxContent>
                  </v:textbox>
                </v:rect>
                <v:line id="Line 97" o:spid="_x0000_s1045" style="position:absolute;visibility:visible;mso-wrap-style:square" from="3398,11693" to="3398,12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98" o:spid="_x0000_s1046" style="position:absolute;visibility:visible;mso-wrap-style:square" from="6638,11693" to="6638,12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99" o:spid="_x0000_s1047" style="position:absolute;visibility:visible;mso-wrap-style:square" from="9698,11693" to="9698,12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group>
            </w:pict>
          </mc:Fallback>
        </mc:AlternateContent>
      </w:r>
    </w:p>
    <w:p w:rsidR="001E3D52" w:rsidRPr="001E3D52" w:rsidRDefault="001E3D52" w:rsidP="001E3D52">
      <w:pPr>
        <w:widowControl w:val="0"/>
        <w:spacing w:after="0" w:line="240" w:lineRule="auto"/>
        <w:ind w:firstLine="709"/>
        <w:jc w:val="both"/>
        <w:rPr>
          <w:rFonts w:ascii="Times New Roman" w:eastAsia="TimesNewRoman" w:hAnsi="Times New Roman" w:cs="Times New Roman"/>
          <w:sz w:val="28"/>
          <w:szCs w:val="28"/>
          <w:lang w:eastAsia="ru-RU"/>
        </w:rPr>
      </w:pPr>
    </w:p>
    <w:p w:rsidR="001E3D52" w:rsidRPr="001E3D52" w:rsidRDefault="001E3D52" w:rsidP="001E3D52">
      <w:pPr>
        <w:widowControl w:val="0"/>
        <w:spacing w:after="0" w:line="240" w:lineRule="auto"/>
        <w:ind w:firstLine="709"/>
        <w:jc w:val="both"/>
        <w:rPr>
          <w:rFonts w:ascii="Times New Roman" w:eastAsia="TimesNewRoman" w:hAnsi="Times New Roman" w:cs="Times New Roman"/>
          <w:sz w:val="28"/>
          <w:szCs w:val="28"/>
          <w:lang w:eastAsia="ru-RU"/>
        </w:rPr>
      </w:pPr>
    </w:p>
    <w:p w:rsidR="001E3D52" w:rsidRPr="001E3D52" w:rsidRDefault="001E3D52" w:rsidP="001E3D52">
      <w:pPr>
        <w:widowControl w:val="0"/>
        <w:spacing w:after="0" w:line="240" w:lineRule="auto"/>
        <w:ind w:firstLine="709"/>
        <w:jc w:val="both"/>
        <w:rPr>
          <w:rFonts w:ascii="Times New Roman" w:eastAsia="TimesNewRoman" w:hAnsi="Times New Roman" w:cs="Times New Roman"/>
          <w:sz w:val="28"/>
          <w:szCs w:val="28"/>
          <w:lang w:eastAsia="ru-RU"/>
        </w:rPr>
      </w:pPr>
    </w:p>
    <w:p w:rsidR="001E3D52" w:rsidRPr="001E3D52" w:rsidRDefault="001E3D52" w:rsidP="001E3D52">
      <w:pPr>
        <w:widowControl w:val="0"/>
        <w:spacing w:after="0" w:line="240" w:lineRule="auto"/>
        <w:ind w:firstLine="709"/>
        <w:jc w:val="both"/>
        <w:rPr>
          <w:rFonts w:ascii="Times New Roman" w:eastAsia="TimesNewRoman" w:hAnsi="Times New Roman" w:cs="Times New Roman"/>
          <w:sz w:val="28"/>
          <w:szCs w:val="28"/>
          <w:lang w:eastAsia="ru-RU"/>
        </w:rPr>
      </w:pPr>
    </w:p>
    <w:p w:rsidR="001E3D52" w:rsidRPr="001E3D52" w:rsidRDefault="001E3D52" w:rsidP="001E3D52">
      <w:pPr>
        <w:widowControl w:val="0"/>
        <w:spacing w:after="0" w:line="240" w:lineRule="auto"/>
        <w:ind w:firstLine="709"/>
        <w:jc w:val="both"/>
        <w:rPr>
          <w:rFonts w:ascii="Times New Roman" w:eastAsia="TimesNewRoman" w:hAnsi="Times New Roman" w:cs="Times New Roman"/>
          <w:sz w:val="28"/>
          <w:szCs w:val="28"/>
          <w:lang w:eastAsia="ru-RU"/>
        </w:rPr>
      </w:pPr>
    </w:p>
    <w:p w:rsidR="001E3D52" w:rsidRPr="001E3D52" w:rsidRDefault="001E3D52" w:rsidP="001E3D52">
      <w:pPr>
        <w:widowControl w:val="0"/>
        <w:spacing w:after="0" w:line="240" w:lineRule="auto"/>
        <w:ind w:firstLine="709"/>
        <w:jc w:val="both"/>
        <w:rPr>
          <w:rFonts w:ascii="Times New Roman" w:eastAsia="TimesNewRoman" w:hAnsi="Times New Roman" w:cs="Times New Roman"/>
          <w:sz w:val="28"/>
          <w:szCs w:val="28"/>
          <w:lang w:eastAsia="ru-RU"/>
        </w:rPr>
      </w:pPr>
      <w:r w:rsidRPr="001E3D52">
        <w:rPr>
          <w:rFonts w:ascii="Times New Roman" w:eastAsia="TimesNewRoman" w:hAnsi="Times New Roman" w:cs="Times New Roman"/>
          <w:noProof/>
          <w:sz w:val="28"/>
          <w:szCs w:val="28"/>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1828800</wp:posOffset>
                </wp:positionH>
                <wp:positionV relativeFrom="paragraph">
                  <wp:posOffset>135889</wp:posOffset>
                </wp:positionV>
                <wp:extent cx="228600" cy="0"/>
                <wp:effectExtent l="0" t="0" r="0" b="0"/>
                <wp:wrapNone/>
                <wp:docPr id="1188" name="Прямая соединительная линия 1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88C284" id="Прямая соединительная линия 118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0.7pt" to="16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" stroked="f"/>
            </w:pict>
          </mc:Fallback>
        </mc:AlternateContent>
      </w:r>
    </w:p>
    <w:p w:rsidR="001E3D52" w:rsidRPr="001E3D52" w:rsidRDefault="001E3D52" w:rsidP="001E3D52">
      <w:pPr>
        <w:widowControl w:val="0"/>
        <w:spacing w:after="0" w:line="240" w:lineRule="auto"/>
        <w:ind w:firstLine="709"/>
        <w:jc w:val="both"/>
        <w:rPr>
          <w:rFonts w:ascii="Times New Roman" w:eastAsia="TimesNewRoman" w:hAnsi="Times New Roman" w:cs="Times New Roman"/>
          <w:sz w:val="28"/>
          <w:szCs w:val="28"/>
          <w:lang w:eastAsia="ru-RU"/>
        </w:rPr>
      </w:pPr>
    </w:p>
    <w:p w:rsidR="001E3D52" w:rsidRPr="001E3D52" w:rsidRDefault="001E3D52" w:rsidP="001E3D52">
      <w:pPr>
        <w:widowControl w:val="0"/>
        <w:spacing w:after="0" w:line="240" w:lineRule="auto"/>
        <w:ind w:firstLine="709"/>
        <w:jc w:val="both"/>
        <w:rPr>
          <w:rFonts w:ascii="Times New Roman" w:eastAsia="TimesNewRoman" w:hAnsi="Times New Roman" w:cs="Times New Roman"/>
          <w:sz w:val="28"/>
          <w:szCs w:val="28"/>
          <w:lang w:eastAsia="ru-RU"/>
        </w:rPr>
      </w:pPr>
    </w:p>
    <w:p w:rsidR="001E3D52" w:rsidRPr="001E3D52" w:rsidRDefault="001E3D52" w:rsidP="001E3D52">
      <w:pPr>
        <w:widowControl w:val="0"/>
        <w:spacing w:after="0" w:line="240" w:lineRule="auto"/>
        <w:ind w:firstLine="709"/>
        <w:jc w:val="both"/>
        <w:rPr>
          <w:rFonts w:ascii="Times New Roman" w:eastAsia="TimesNewRoman" w:hAnsi="Times New Roman" w:cs="Times New Roman"/>
          <w:sz w:val="28"/>
          <w:szCs w:val="28"/>
          <w:lang w:eastAsia="ru-RU"/>
        </w:rPr>
      </w:pPr>
    </w:p>
    <w:p w:rsidR="001E3D52" w:rsidRPr="001E3D52" w:rsidRDefault="001E3D52" w:rsidP="001E3D52">
      <w:pPr>
        <w:widowControl w:val="0"/>
        <w:spacing w:after="0" w:line="240" w:lineRule="auto"/>
        <w:ind w:firstLine="709"/>
        <w:jc w:val="both"/>
        <w:rPr>
          <w:rFonts w:ascii="Times New Roman" w:eastAsia="TimesNewRoman" w:hAnsi="Times New Roman" w:cs="Times New Roman"/>
          <w:sz w:val="28"/>
          <w:szCs w:val="28"/>
          <w:lang w:eastAsia="ru-RU"/>
        </w:rPr>
      </w:pPr>
    </w:p>
    <w:p w:rsidR="001E3D52" w:rsidRPr="001E3D52" w:rsidRDefault="001E3D52" w:rsidP="001E3D52">
      <w:pPr>
        <w:widowControl w:val="0"/>
        <w:spacing w:after="0" w:line="240" w:lineRule="auto"/>
        <w:ind w:firstLine="709"/>
        <w:jc w:val="center"/>
        <w:rPr>
          <w:rFonts w:ascii="Times New Roman" w:eastAsia="TimesNewRoman" w:hAnsi="Times New Roman" w:cs="Times New Roman"/>
          <w:sz w:val="28"/>
          <w:szCs w:val="28"/>
          <w:lang w:eastAsia="ru-RU"/>
        </w:rPr>
      </w:pPr>
    </w:p>
    <w:p w:rsidR="001E3D52" w:rsidRPr="001E3D52" w:rsidRDefault="001E3D52" w:rsidP="001E3D52">
      <w:pPr>
        <w:widowControl w:val="0"/>
        <w:spacing w:after="0" w:line="240" w:lineRule="auto"/>
        <w:ind w:firstLine="709"/>
        <w:jc w:val="center"/>
        <w:rPr>
          <w:rFonts w:ascii="Times New Roman" w:eastAsia="TimesNewRoman" w:hAnsi="Times New Roman" w:cs="Times New Roman"/>
          <w:sz w:val="28"/>
          <w:szCs w:val="28"/>
          <w:lang w:eastAsia="ru-RU"/>
        </w:rPr>
      </w:pPr>
    </w:p>
    <w:p w:rsidR="001E3D52" w:rsidRPr="001E3D52" w:rsidRDefault="001E3D52" w:rsidP="001E3D52">
      <w:pPr>
        <w:widowControl w:val="0"/>
        <w:spacing w:after="0" w:line="240" w:lineRule="auto"/>
        <w:ind w:firstLine="709"/>
        <w:jc w:val="center"/>
        <w:rPr>
          <w:rFonts w:ascii="Times New Roman" w:eastAsia="TimesNewRoman" w:hAnsi="Times New Roman" w:cs="Times New Roman"/>
          <w:sz w:val="28"/>
          <w:szCs w:val="28"/>
          <w:lang w:eastAsia="ru-RU"/>
        </w:rPr>
      </w:pPr>
    </w:p>
    <w:p w:rsidR="001E3D52" w:rsidRPr="001E3D52" w:rsidRDefault="001E3D52" w:rsidP="001E3D52">
      <w:pPr>
        <w:widowControl w:val="0"/>
        <w:spacing w:after="0" w:line="240" w:lineRule="auto"/>
        <w:ind w:firstLine="709"/>
        <w:jc w:val="center"/>
        <w:rPr>
          <w:rFonts w:ascii="Times New Roman" w:eastAsia="TimesNewRoman" w:hAnsi="Times New Roman" w:cs="Times New Roman"/>
          <w:sz w:val="28"/>
          <w:szCs w:val="28"/>
          <w:lang w:eastAsia="ru-RU"/>
        </w:rPr>
      </w:pPr>
      <w:r w:rsidRPr="001E3D52">
        <w:rPr>
          <w:rFonts w:ascii="Times New Roman" w:eastAsia="TimesNewRoman" w:hAnsi="Times New Roman" w:cs="Times New Roman"/>
          <w:sz w:val="28"/>
          <w:szCs w:val="28"/>
          <w:lang w:eastAsia="ru-RU"/>
        </w:rPr>
        <w:t>Рисунок 1 – Направления совершенствования маркетинговой деятельности для повышения инновационного потенциала мясоперерабатывающих предприятий</w:t>
      </w:r>
    </w:p>
    <w:p w:rsidR="001E3D52" w:rsidRPr="001E3D52" w:rsidRDefault="001E3D52" w:rsidP="001E3D52">
      <w:pPr>
        <w:widowControl w:val="0"/>
        <w:spacing w:after="0" w:line="240" w:lineRule="auto"/>
        <w:ind w:firstLine="709"/>
        <w:jc w:val="both"/>
        <w:rPr>
          <w:rFonts w:ascii="Times New Roman" w:eastAsia="Times New Roman" w:hAnsi="Times New Roman" w:cs="Times New Roman"/>
          <w:sz w:val="24"/>
          <w:szCs w:val="24"/>
          <w:lang w:eastAsia="ru-RU"/>
        </w:rPr>
      </w:pPr>
    </w:p>
    <w:p w:rsidR="001E3D52" w:rsidRPr="001E3D52" w:rsidRDefault="001E3D52" w:rsidP="001E3D52">
      <w:pPr>
        <w:widowControl w:val="0"/>
        <w:spacing w:after="0" w:line="240" w:lineRule="auto"/>
        <w:ind w:firstLine="709"/>
        <w:jc w:val="both"/>
        <w:rPr>
          <w:rFonts w:ascii="Times New Roman" w:eastAsia="Times New Roman" w:hAnsi="Times New Roman" w:cs="Times New Roman"/>
          <w:sz w:val="28"/>
          <w:szCs w:val="28"/>
          <w:lang w:eastAsia="ru-RU"/>
        </w:rPr>
      </w:pPr>
      <w:r w:rsidRPr="001E3D52">
        <w:rPr>
          <w:rFonts w:ascii="Times New Roman" w:eastAsia="Times New Roman" w:hAnsi="Times New Roman" w:cs="Times New Roman"/>
          <w:sz w:val="28"/>
          <w:szCs w:val="28"/>
          <w:lang w:eastAsia="ru-RU"/>
        </w:rPr>
        <w:t xml:space="preserve">Анализируя данные рис. 1, следует выделить основные направления совершенствования маркетинговой деятельности для повышения инновационного потенциала: создание стратегии продвижения предприятий, ориентация на потребителя, обеспечение эффективной сбытовой деятельности новой продукции. В условиях жесткой конкуренции важной задачей является маркетинговое позиционирование предприятия. Нужна четко построенная маркетинговая стратегия продвижения мясоперерабатывающих предприятий, учитывающая их внутреннюю среду, инновационный потенциал. </w:t>
      </w:r>
    </w:p>
    <w:p w:rsidR="001E3D52" w:rsidRPr="001E3D52" w:rsidRDefault="001E3D52" w:rsidP="001E3D52">
      <w:pPr>
        <w:widowControl w:val="0"/>
        <w:spacing w:after="0" w:line="240" w:lineRule="auto"/>
        <w:ind w:firstLine="709"/>
        <w:jc w:val="both"/>
        <w:rPr>
          <w:rFonts w:ascii="Times New Roman" w:eastAsia="Times New Roman" w:hAnsi="Times New Roman" w:cs="Times New Roman"/>
          <w:sz w:val="28"/>
          <w:szCs w:val="28"/>
          <w:lang w:eastAsia="ru-RU"/>
        </w:rPr>
      </w:pPr>
      <w:r w:rsidRPr="001E3D52">
        <w:rPr>
          <w:rFonts w:ascii="Times New Roman" w:eastAsia="Times New Roman" w:hAnsi="Times New Roman" w:cs="Times New Roman"/>
          <w:sz w:val="28"/>
          <w:szCs w:val="28"/>
          <w:lang w:eastAsia="ru-RU"/>
        </w:rPr>
        <w:t xml:space="preserve">Позиционирование на уровне предприятия </w:t>
      </w:r>
      <w:r w:rsidRPr="001E3D52">
        <w:rPr>
          <w:rFonts w:ascii="Times New Roman" w:eastAsia="TimesNewRoman" w:hAnsi="Times New Roman" w:cs="Times New Roman"/>
          <w:sz w:val="28"/>
          <w:szCs w:val="28"/>
          <w:lang w:eastAsia="ru-RU"/>
        </w:rPr>
        <w:t>–</w:t>
      </w:r>
      <w:r w:rsidRPr="001E3D52">
        <w:rPr>
          <w:rFonts w:ascii="Times New Roman" w:eastAsia="Times New Roman" w:hAnsi="Times New Roman" w:cs="Times New Roman"/>
          <w:sz w:val="28"/>
          <w:szCs w:val="28"/>
          <w:lang w:eastAsia="ru-RU"/>
        </w:rPr>
        <w:t xml:space="preserve"> это усиление сильных сторон предприятия, как тех, которые были в прошлом, так и ориентированных в будущее. Формирование сильного имиджа, способного оказывать положительное для мясоперерабатывающего предприятия влияние на его маркетинговое окружение, следует рассматривать в качестве одного из основных условий достижения им устойчивых рыночных позиций, продвижения новой продукции на рынок.</w:t>
      </w:r>
    </w:p>
    <w:p w:rsidR="001E3D52" w:rsidRPr="001E3D52" w:rsidRDefault="001E3D52" w:rsidP="001E3D52">
      <w:pPr>
        <w:widowControl w:val="0"/>
        <w:spacing w:after="0" w:line="240" w:lineRule="auto"/>
        <w:ind w:firstLine="709"/>
        <w:jc w:val="both"/>
        <w:rPr>
          <w:rFonts w:ascii="Times New Roman" w:eastAsia="Times New Roman" w:hAnsi="Times New Roman" w:cs="Times New Roman"/>
          <w:sz w:val="28"/>
          <w:szCs w:val="28"/>
          <w:lang w:eastAsia="ru-RU"/>
        </w:rPr>
      </w:pPr>
      <w:r w:rsidRPr="001E3D52">
        <w:rPr>
          <w:rFonts w:ascii="Times New Roman" w:eastAsia="Times New Roman" w:hAnsi="Times New Roman" w:cs="Times New Roman"/>
          <w:sz w:val="28"/>
          <w:szCs w:val="28"/>
          <w:lang w:eastAsia="ru-RU"/>
        </w:rPr>
        <w:t xml:space="preserve">Обеспечение эффективной сбытовой деятельности предприятия является основой повышения инновационного потенциала мясоперерабатывающего предприятия. Следует учитывать особенности мясной продукции: продукция должна быть всегда свежей, нормы потребления не должны превышать потребностей человека. Торговым точкам необходимо точно определять объем товара, который будет реализован, тем самым создавая репутацию продавцов свежей мясной продукции. </w:t>
      </w:r>
    </w:p>
    <w:p w:rsidR="001E3D52" w:rsidRPr="001E3D52" w:rsidRDefault="001E3D52" w:rsidP="001E3D52">
      <w:pPr>
        <w:widowControl w:val="0"/>
        <w:spacing w:after="0" w:line="240" w:lineRule="auto"/>
        <w:ind w:firstLine="709"/>
        <w:jc w:val="both"/>
        <w:rPr>
          <w:rFonts w:ascii="Times New Roman" w:eastAsia="Times New Roman" w:hAnsi="Times New Roman" w:cs="Times New Roman"/>
          <w:sz w:val="28"/>
          <w:szCs w:val="28"/>
          <w:lang w:eastAsia="ru-RU"/>
        </w:rPr>
      </w:pPr>
      <w:r w:rsidRPr="001E3D52">
        <w:rPr>
          <w:rFonts w:ascii="Times New Roman" w:eastAsia="Times New Roman" w:hAnsi="Times New Roman" w:cs="Times New Roman"/>
          <w:sz w:val="28"/>
          <w:szCs w:val="28"/>
          <w:lang w:eastAsia="ru-RU"/>
        </w:rPr>
        <w:lastRenderedPageBreak/>
        <w:t>Осуществлять формирование каналов продвижения продукции на региональном рынке необходимо путем:</w:t>
      </w:r>
    </w:p>
    <w:p w:rsidR="001E3D52" w:rsidRPr="001E3D52" w:rsidRDefault="001E3D52" w:rsidP="001E3D52">
      <w:pPr>
        <w:widowControl w:val="0"/>
        <w:spacing w:after="0" w:line="240" w:lineRule="auto"/>
        <w:ind w:firstLine="709"/>
        <w:jc w:val="both"/>
        <w:rPr>
          <w:rFonts w:ascii="Times New Roman" w:eastAsia="Times New Roman" w:hAnsi="Times New Roman" w:cs="Times New Roman"/>
          <w:sz w:val="28"/>
          <w:szCs w:val="28"/>
          <w:lang w:eastAsia="ru-RU"/>
        </w:rPr>
      </w:pPr>
      <w:r w:rsidRPr="001E3D52">
        <w:rPr>
          <w:rFonts w:ascii="Times New Roman" w:eastAsia="Times New Roman" w:hAnsi="Times New Roman" w:cs="Times New Roman"/>
          <w:sz w:val="28"/>
          <w:szCs w:val="28"/>
          <w:lang w:eastAsia="ru-RU"/>
        </w:rPr>
        <w:t>- поиска потребителей на ярмарках, выставках, во время маркетинговых исследований рынка;</w:t>
      </w:r>
    </w:p>
    <w:p w:rsidR="001E3D52" w:rsidRPr="001E3D52" w:rsidRDefault="001E3D52" w:rsidP="001E3D52">
      <w:pPr>
        <w:widowControl w:val="0"/>
        <w:spacing w:after="0" w:line="240" w:lineRule="auto"/>
        <w:ind w:firstLine="709"/>
        <w:jc w:val="both"/>
        <w:rPr>
          <w:rFonts w:ascii="Times New Roman" w:eastAsia="Times New Roman" w:hAnsi="Times New Roman" w:cs="Times New Roman"/>
          <w:sz w:val="28"/>
          <w:szCs w:val="28"/>
          <w:lang w:eastAsia="ru-RU"/>
        </w:rPr>
      </w:pPr>
      <w:r w:rsidRPr="001E3D52">
        <w:rPr>
          <w:rFonts w:ascii="Times New Roman" w:eastAsia="Times New Roman" w:hAnsi="Times New Roman" w:cs="Times New Roman"/>
          <w:sz w:val="28"/>
          <w:szCs w:val="28"/>
          <w:lang w:eastAsia="ru-RU"/>
        </w:rPr>
        <w:t>- использования уже существующей сбытовой сети;</w:t>
      </w:r>
    </w:p>
    <w:p w:rsidR="001E3D52" w:rsidRPr="001E3D52" w:rsidRDefault="001E3D52" w:rsidP="001E3D52">
      <w:pPr>
        <w:widowControl w:val="0"/>
        <w:spacing w:after="0" w:line="240" w:lineRule="auto"/>
        <w:ind w:firstLine="709"/>
        <w:jc w:val="both"/>
        <w:rPr>
          <w:rFonts w:ascii="Times New Roman" w:eastAsia="Times New Roman" w:hAnsi="Times New Roman" w:cs="Times New Roman"/>
          <w:sz w:val="28"/>
          <w:szCs w:val="28"/>
          <w:lang w:eastAsia="ru-RU"/>
        </w:rPr>
      </w:pPr>
      <w:r w:rsidRPr="001E3D52">
        <w:rPr>
          <w:rFonts w:ascii="Times New Roman" w:eastAsia="Times New Roman" w:hAnsi="Times New Roman" w:cs="Times New Roman"/>
          <w:sz w:val="28"/>
          <w:szCs w:val="28"/>
          <w:lang w:eastAsia="ru-RU"/>
        </w:rPr>
        <w:t>- использования системы скидок для партнеров;</w:t>
      </w:r>
    </w:p>
    <w:p w:rsidR="001E3D52" w:rsidRPr="001E3D52" w:rsidRDefault="001E3D52" w:rsidP="001E3D52">
      <w:pPr>
        <w:widowControl w:val="0"/>
        <w:spacing w:after="0" w:line="240" w:lineRule="auto"/>
        <w:ind w:firstLine="709"/>
        <w:jc w:val="both"/>
        <w:rPr>
          <w:rFonts w:ascii="Times New Roman" w:eastAsia="Times New Roman" w:hAnsi="Times New Roman" w:cs="Times New Roman"/>
          <w:sz w:val="28"/>
          <w:szCs w:val="28"/>
          <w:lang w:eastAsia="ru-RU"/>
        </w:rPr>
      </w:pPr>
      <w:r w:rsidRPr="001E3D52">
        <w:rPr>
          <w:rFonts w:ascii="Times New Roman" w:eastAsia="Times New Roman" w:hAnsi="Times New Roman" w:cs="Times New Roman"/>
          <w:sz w:val="28"/>
          <w:szCs w:val="28"/>
          <w:lang w:eastAsia="ru-RU"/>
        </w:rPr>
        <w:t>- организации дилерской сбытовой сети;</w:t>
      </w:r>
    </w:p>
    <w:p w:rsidR="001E3D52" w:rsidRPr="001E3D52" w:rsidRDefault="001E3D52" w:rsidP="001E3D52">
      <w:pPr>
        <w:widowControl w:val="0"/>
        <w:spacing w:after="0" w:line="240" w:lineRule="auto"/>
        <w:ind w:firstLine="709"/>
        <w:jc w:val="both"/>
        <w:rPr>
          <w:rFonts w:ascii="Times New Roman" w:eastAsia="Times New Roman" w:hAnsi="Times New Roman" w:cs="Times New Roman"/>
          <w:sz w:val="28"/>
          <w:szCs w:val="28"/>
          <w:lang w:eastAsia="ru-RU"/>
        </w:rPr>
      </w:pPr>
      <w:r w:rsidRPr="001E3D52">
        <w:rPr>
          <w:rFonts w:ascii="Times New Roman" w:eastAsia="Times New Roman" w:hAnsi="Times New Roman" w:cs="Times New Roman"/>
          <w:sz w:val="28"/>
          <w:szCs w:val="28"/>
          <w:lang w:eastAsia="ru-RU"/>
        </w:rPr>
        <w:t>- организации регулярных семинаров для дилеров компании.</w:t>
      </w:r>
    </w:p>
    <w:p w:rsidR="001E3D52" w:rsidRPr="001E3D52" w:rsidRDefault="001E3D52" w:rsidP="001E3D52">
      <w:pPr>
        <w:widowControl w:val="0"/>
        <w:spacing w:after="0" w:line="240" w:lineRule="auto"/>
        <w:ind w:firstLine="709"/>
        <w:jc w:val="both"/>
        <w:rPr>
          <w:rFonts w:ascii="Times New Roman" w:eastAsia="Times New Roman" w:hAnsi="Times New Roman" w:cs="Times New Roman"/>
          <w:sz w:val="28"/>
          <w:szCs w:val="28"/>
          <w:lang w:eastAsia="ru-RU"/>
        </w:rPr>
      </w:pPr>
      <w:r w:rsidRPr="001E3D52">
        <w:rPr>
          <w:rFonts w:ascii="Times New Roman" w:eastAsia="Times New Roman" w:hAnsi="Times New Roman" w:cs="Times New Roman"/>
          <w:sz w:val="28"/>
          <w:szCs w:val="28"/>
          <w:lang w:eastAsia="ru-RU"/>
        </w:rPr>
        <w:t>Для внедрения и продвижения на рынок нового товара мясоперерабатывающими предприятиями, прежде всего, необходимо провести исследования потребителей и их вкусовых предпочтений.</w:t>
      </w:r>
    </w:p>
    <w:p w:rsidR="001E3D52" w:rsidRPr="001E3D52" w:rsidRDefault="001E3D52" w:rsidP="001E3D52">
      <w:pPr>
        <w:widowControl w:val="0"/>
        <w:spacing w:after="0" w:line="240" w:lineRule="auto"/>
        <w:ind w:firstLine="709"/>
        <w:jc w:val="both"/>
        <w:rPr>
          <w:rFonts w:ascii="Times New Roman" w:eastAsia="Times New Roman" w:hAnsi="Times New Roman" w:cs="Times New Roman"/>
          <w:sz w:val="28"/>
          <w:szCs w:val="28"/>
          <w:lang w:eastAsia="ru-RU"/>
        </w:rPr>
      </w:pPr>
      <w:r w:rsidRPr="001E3D52">
        <w:rPr>
          <w:rFonts w:ascii="Times New Roman" w:eastAsia="Times New Roman" w:hAnsi="Times New Roman" w:cs="Times New Roman"/>
          <w:sz w:val="28"/>
          <w:szCs w:val="28"/>
          <w:lang w:eastAsia="ru-RU"/>
        </w:rPr>
        <w:t>Для анализа клиентов необходимо детально ознакомиться с процессом принятия соответствующими лицами решения о покупке и ее осуществления. Для этого необходимо выяснить, кто потребляет товар, что влияет на процесс принятия решение о его покупке, кто покупает товар, кто финансирует его приобретение. Нельзя обойти вниманием и факторы внутреннего воздействия на поведение потребителей. На поведение покупателя влияют его персональные характеристики, такие как возраст и этап жизненного цикла семьи, род занятий, экономическое положение, образ жизни, особенности характера и самовосприятие.</w:t>
      </w:r>
    </w:p>
    <w:p w:rsidR="001E3D52" w:rsidRPr="001E3D52" w:rsidRDefault="001E3D52" w:rsidP="001E3D52">
      <w:pPr>
        <w:widowControl w:val="0"/>
        <w:spacing w:after="0" w:line="240" w:lineRule="auto"/>
        <w:ind w:firstLine="709"/>
        <w:jc w:val="both"/>
        <w:rPr>
          <w:rFonts w:ascii="Times New Roman" w:eastAsia="Times New Roman" w:hAnsi="Times New Roman" w:cs="Times New Roman"/>
          <w:sz w:val="28"/>
          <w:szCs w:val="28"/>
          <w:lang w:eastAsia="ru-RU"/>
        </w:rPr>
      </w:pPr>
      <w:r w:rsidRPr="001E3D52">
        <w:rPr>
          <w:rFonts w:ascii="Times New Roman" w:eastAsia="Times New Roman" w:hAnsi="Times New Roman" w:cs="Times New Roman"/>
          <w:sz w:val="28"/>
          <w:szCs w:val="28"/>
          <w:lang w:eastAsia="ru-RU"/>
        </w:rPr>
        <w:t>Потребности потребителей часто меняются. В случае изменения финансового положения изменяется количество запланированных покупок. В последнее время наблюдается уменьшение покупок, что связано с увеличением цен на мясную продукцию.</w:t>
      </w:r>
    </w:p>
    <w:p w:rsidR="001E3D52" w:rsidRPr="001E3D52" w:rsidRDefault="001E3D52" w:rsidP="001E3D52">
      <w:pPr>
        <w:widowControl w:val="0"/>
        <w:spacing w:after="0" w:line="240" w:lineRule="auto"/>
        <w:ind w:firstLine="709"/>
        <w:jc w:val="both"/>
        <w:rPr>
          <w:rFonts w:ascii="Times New Roman" w:eastAsia="Times New Roman" w:hAnsi="Times New Roman" w:cs="Times New Roman"/>
          <w:sz w:val="28"/>
          <w:szCs w:val="28"/>
          <w:lang w:eastAsia="ru-RU"/>
        </w:rPr>
      </w:pPr>
      <w:r w:rsidRPr="001E3D52">
        <w:rPr>
          <w:rFonts w:ascii="Times New Roman" w:eastAsia="Times New Roman" w:hAnsi="Times New Roman" w:cs="Times New Roman"/>
          <w:sz w:val="28"/>
          <w:szCs w:val="28"/>
          <w:lang w:eastAsia="ru-RU"/>
        </w:rPr>
        <w:t xml:space="preserve">Актуальным вопросом повышения инновационного потенциала мясоперерабатывающих предприятий является совершенствование коммуникационной политики. В рыночных условиях необходимо поощрять потребителя и бороться за свою долю рынка. Успешное продвижение мясной продукции на рынок, повышение уровня ее спроса, увеличение объемов сбыта имеет ключевое значение для формирования инновационного потенциала мясоперерабатывающих предприятий, создании соответствующего их имиджа через рекламные кампании. Проведя определенные исследования в этом направлении, нами было обнаружено, что некоторые из исследуемых предприятий (ООО «Фируза», ЧАО «Перевальский мясоперерабатывающий завод») не имеют достаточного количества финансовых ресурсов для проведения рекламных кампаний, в результате чего этими предприятиями недостаточно используют все положительные возможности коммуникационной политики и они частично начали терять свои позиции на рынке. </w:t>
      </w:r>
    </w:p>
    <w:p w:rsidR="001E3D52" w:rsidRPr="001E3D52" w:rsidRDefault="001E3D52" w:rsidP="001E3D52">
      <w:pPr>
        <w:widowControl w:val="0"/>
        <w:spacing w:after="0" w:line="240" w:lineRule="auto"/>
        <w:ind w:firstLine="709"/>
        <w:jc w:val="both"/>
        <w:rPr>
          <w:rFonts w:ascii="Times New Roman" w:eastAsia="Times New Roman" w:hAnsi="Times New Roman" w:cs="Times New Roman"/>
          <w:sz w:val="28"/>
          <w:szCs w:val="28"/>
          <w:lang w:eastAsia="ru-RU"/>
        </w:rPr>
      </w:pPr>
      <w:r w:rsidRPr="001E3D52">
        <w:rPr>
          <w:rFonts w:ascii="Times New Roman" w:eastAsia="Times New Roman" w:hAnsi="Times New Roman" w:cs="Times New Roman"/>
          <w:sz w:val="28"/>
          <w:szCs w:val="28"/>
          <w:lang w:eastAsia="ru-RU"/>
        </w:rPr>
        <w:t>Также предлагаем использовать технологии продвижения товара через интернет для исследуемых мясоперерабатывающих предприятий. Стратегии продвижения продукта через интернет призваны привлечь внимание целевой аудитории к определенному товару, удержать возникший интерес, а также стимулировать покупку конечным потребителем определенного товара.</w:t>
      </w:r>
    </w:p>
    <w:p w:rsidR="001E3D52" w:rsidRPr="001E3D52" w:rsidRDefault="001E3D52" w:rsidP="001E3D52">
      <w:pPr>
        <w:widowControl w:val="0"/>
        <w:spacing w:after="0" w:line="240" w:lineRule="auto"/>
        <w:ind w:firstLine="709"/>
        <w:jc w:val="both"/>
        <w:rPr>
          <w:rFonts w:ascii="Times New Roman" w:eastAsia="Times New Roman" w:hAnsi="Times New Roman" w:cs="Times New Roman"/>
          <w:sz w:val="28"/>
          <w:szCs w:val="28"/>
          <w:lang w:eastAsia="ru-RU"/>
        </w:rPr>
      </w:pPr>
      <w:r w:rsidRPr="001E3D52">
        <w:rPr>
          <w:rFonts w:ascii="Times New Roman" w:eastAsia="Times New Roman" w:hAnsi="Times New Roman" w:cs="Times New Roman"/>
          <w:sz w:val="28"/>
          <w:szCs w:val="28"/>
          <w:lang w:eastAsia="ru-RU"/>
        </w:rPr>
        <w:t xml:space="preserve">В современных условиях одна из проблем мясоперерабатывающих </w:t>
      </w:r>
      <w:r w:rsidRPr="001E3D52">
        <w:rPr>
          <w:rFonts w:ascii="Times New Roman" w:eastAsia="Times New Roman" w:hAnsi="Times New Roman" w:cs="Times New Roman"/>
          <w:sz w:val="28"/>
          <w:szCs w:val="28"/>
          <w:lang w:eastAsia="ru-RU"/>
        </w:rPr>
        <w:lastRenderedPageBreak/>
        <w:t>предприятий заключается в трансформации традиционной системы продвижения в адаптированную систему в условиях информатизированной и охваченной интернетом потребительской среды. Поэтому важным вопросом данного направления выступает подбор коммуникационных инструментов для мясоперерабатывающих предприятий, включая их своевременную комплексную оценку. Степень использования целесообразных для данной отрасли видов коммуникаций свидетельствует об уровне информированности потребителей, что в свою очередь, при правильном подходе к выбору комплекса продвижения и положительном впечатлении потребителя, позволит предприятию увеличить степень доверия и уровень лояльности потребительского сегмента.</w:t>
      </w:r>
    </w:p>
    <w:p w:rsidR="001E3D52" w:rsidRPr="001E3D52" w:rsidRDefault="001E3D52" w:rsidP="001E3D52">
      <w:pPr>
        <w:widowControl w:val="0"/>
        <w:spacing w:after="0" w:line="240" w:lineRule="auto"/>
        <w:ind w:firstLine="709"/>
        <w:jc w:val="both"/>
        <w:rPr>
          <w:rFonts w:ascii="Times New Roman" w:eastAsia="Times New Roman" w:hAnsi="Times New Roman" w:cs="Times New Roman"/>
          <w:sz w:val="28"/>
          <w:szCs w:val="28"/>
          <w:lang w:eastAsia="ru-RU"/>
        </w:rPr>
      </w:pPr>
      <w:r w:rsidRPr="001E3D52">
        <w:rPr>
          <w:rFonts w:ascii="Times New Roman" w:eastAsia="Times New Roman" w:hAnsi="Times New Roman" w:cs="Times New Roman"/>
          <w:sz w:val="28"/>
          <w:szCs w:val="28"/>
          <w:lang w:eastAsia="ru-RU"/>
        </w:rPr>
        <w:t>Характеристика изменений в коммуникационной политике в современных условиях объединяет выделение показателей изменений, способов и методов приспособления к изменениям, что отражено в табл.1.</w:t>
      </w:r>
    </w:p>
    <w:p w:rsidR="001E3D52" w:rsidRPr="001E3D52" w:rsidRDefault="001E3D52" w:rsidP="001E3D52">
      <w:pPr>
        <w:widowControl w:val="0"/>
        <w:spacing w:after="0" w:line="240" w:lineRule="auto"/>
        <w:ind w:firstLine="709"/>
        <w:jc w:val="both"/>
        <w:rPr>
          <w:rFonts w:ascii="Times New Roman" w:eastAsia="Times New Roman" w:hAnsi="Times New Roman" w:cs="Times New Roman"/>
          <w:sz w:val="28"/>
          <w:szCs w:val="28"/>
          <w:lang w:eastAsia="ru-RU"/>
        </w:rPr>
      </w:pPr>
      <w:r w:rsidRPr="001E3D52">
        <w:rPr>
          <w:rFonts w:ascii="Times New Roman" w:eastAsia="Times New Roman" w:hAnsi="Times New Roman" w:cs="Times New Roman"/>
          <w:sz w:val="28"/>
          <w:szCs w:val="28"/>
          <w:lang w:eastAsia="ru-RU"/>
        </w:rPr>
        <w:t xml:space="preserve">Главным критерием трансформации существующей системы коммуникаций является необходимость их непрерывного использования. </w:t>
      </w:r>
    </w:p>
    <w:p w:rsidR="001E3D52" w:rsidRPr="001E3D52" w:rsidRDefault="001E3D52" w:rsidP="001E3D52">
      <w:pPr>
        <w:widowControl w:val="0"/>
        <w:spacing w:after="0" w:line="240" w:lineRule="auto"/>
        <w:ind w:firstLine="709"/>
        <w:jc w:val="right"/>
        <w:rPr>
          <w:rFonts w:ascii="Times New Roman" w:eastAsia="Times New Roman" w:hAnsi="Times New Roman" w:cs="Times New Roman"/>
          <w:sz w:val="28"/>
          <w:szCs w:val="28"/>
          <w:lang w:eastAsia="ru-RU"/>
        </w:rPr>
      </w:pPr>
      <w:r w:rsidRPr="001E3D52">
        <w:rPr>
          <w:rFonts w:ascii="Times New Roman" w:eastAsia="Times New Roman" w:hAnsi="Times New Roman" w:cs="Times New Roman"/>
          <w:sz w:val="28"/>
          <w:szCs w:val="28"/>
          <w:lang w:eastAsia="ru-RU"/>
        </w:rPr>
        <w:t xml:space="preserve">Таблица 1 </w:t>
      </w:r>
    </w:p>
    <w:p w:rsidR="001E3D52" w:rsidRPr="001E3D52" w:rsidRDefault="001E3D52" w:rsidP="001E3D52">
      <w:pPr>
        <w:widowControl w:val="0"/>
        <w:spacing w:after="0" w:line="240" w:lineRule="auto"/>
        <w:ind w:firstLine="709"/>
        <w:jc w:val="center"/>
        <w:rPr>
          <w:rFonts w:ascii="Times New Roman" w:eastAsia="Times New Roman" w:hAnsi="Times New Roman" w:cs="Times New Roman"/>
          <w:sz w:val="28"/>
          <w:szCs w:val="28"/>
          <w:lang w:eastAsia="ru-RU"/>
        </w:rPr>
      </w:pPr>
      <w:r w:rsidRPr="001E3D52">
        <w:rPr>
          <w:rFonts w:ascii="Times New Roman" w:eastAsia="Times New Roman" w:hAnsi="Times New Roman" w:cs="Times New Roman"/>
          <w:sz w:val="28"/>
          <w:szCs w:val="28"/>
          <w:lang w:eastAsia="ru-RU"/>
        </w:rPr>
        <w:t>Направления изменений в коммуникационной политике мясоперерабатывающих предприятий</w:t>
      </w: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2957"/>
        <w:gridCol w:w="2789"/>
        <w:gridCol w:w="2842"/>
      </w:tblGrid>
      <w:tr w:rsidR="001E3D52" w:rsidRPr="001E3D52" w:rsidTr="00B2348C">
        <w:trPr>
          <w:jc w:val="center"/>
        </w:trPr>
        <w:tc>
          <w:tcPr>
            <w:tcW w:w="289" w:type="pct"/>
          </w:tcPr>
          <w:p w:rsidR="001E3D52" w:rsidRPr="001E3D52" w:rsidRDefault="001E3D52" w:rsidP="001E3D52">
            <w:pPr>
              <w:widowControl w:val="0"/>
              <w:spacing w:after="0" w:line="240" w:lineRule="auto"/>
              <w:jc w:val="center"/>
              <w:rPr>
                <w:rFonts w:ascii="Times New Roman" w:eastAsia="Times New Roman" w:hAnsi="Times New Roman" w:cs="Times New Roman"/>
                <w:lang w:eastAsia="uk-UA"/>
              </w:rPr>
            </w:pPr>
            <w:r w:rsidRPr="001E3D52">
              <w:rPr>
                <w:rFonts w:ascii="Times New Roman" w:eastAsia="Times New Roman" w:hAnsi="Times New Roman" w:cs="Times New Roman"/>
                <w:lang w:eastAsia="uk-UA"/>
              </w:rPr>
              <w:t>№ п/п</w:t>
            </w:r>
          </w:p>
        </w:tc>
        <w:tc>
          <w:tcPr>
            <w:tcW w:w="1622" w:type="pct"/>
            <w:vAlign w:val="center"/>
          </w:tcPr>
          <w:p w:rsidR="001E3D52" w:rsidRPr="001E3D52" w:rsidRDefault="001E3D52" w:rsidP="001E3D52">
            <w:pPr>
              <w:widowControl w:val="0"/>
              <w:spacing w:after="0" w:line="240" w:lineRule="auto"/>
              <w:jc w:val="center"/>
              <w:rPr>
                <w:rFonts w:ascii="Times New Roman" w:eastAsia="Times New Roman" w:hAnsi="Times New Roman" w:cs="Times New Roman"/>
                <w:lang w:eastAsia="uk-UA"/>
              </w:rPr>
            </w:pPr>
            <w:r w:rsidRPr="001E3D52">
              <w:rPr>
                <w:rFonts w:ascii="Times New Roman" w:eastAsia="Times New Roman" w:hAnsi="Times New Roman" w:cs="Times New Roman"/>
                <w:lang w:eastAsia="ru-RU"/>
              </w:rPr>
              <w:t>Показатели изменений</w:t>
            </w:r>
          </w:p>
        </w:tc>
        <w:tc>
          <w:tcPr>
            <w:tcW w:w="1530" w:type="pct"/>
            <w:vAlign w:val="center"/>
          </w:tcPr>
          <w:p w:rsidR="001E3D52" w:rsidRPr="001E3D52" w:rsidRDefault="001E3D52" w:rsidP="001E3D52">
            <w:pPr>
              <w:widowControl w:val="0"/>
              <w:spacing w:after="0" w:line="240" w:lineRule="auto"/>
              <w:jc w:val="center"/>
              <w:rPr>
                <w:rFonts w:ascii="Times New Roman" w:eastAsia="Times New Roman" w:hAnsi="Times New Roman" w:cs="Times New Roman"/>
                <w:lang w:eastAsia="uk-UA"/>
              </w:rPr>
            </w:pPr>
            <w:r w:rsidRPr="001E3D52">
              <w:rPr>
                <w:rFonts w:ascii="Times New Roman" w:eastAsia="Times New Roman" w:hAnsi="Times New Roman" w:cs="Times New Roman"/>
                <w:lang w:eastAsia="ru-RU"/>
              </w:rPr>
              <w:t>Способ приспособления к изменениям</w:t>
            </w:r>
          </w:p>
        </w:tc>
        <w:tc>
          <w:tcPr>
            <w:tcW w:w="1559" w:type="pct"/>
            <w:vAlign w:val="center"/>
          </w:tcPr>
          <w:p w:rsidR="001E3D52" w:rsidRPr="001E3D52" w:rsidRDefault="001E3D52" w:rsidP="001E3D52">
            <w:pPr>
              <w:widowControl w:val="0"/>
              <w:spacing w:after="0" w:line="240" w:lineRule="auto"/>
              <w:jc w:val="center"/>
              <w:rPr>
                <w:rFonts w:ascii="Times New Roman" w:eastAsia="Times New Roman" w:hAnsi="Times New Roman" w:cs="Times New Roman"/>
                <w:lang w:eastAsia="uk-UA"/>
              </w:rPr>
            </w:pPr>
            <w:r w:rsidRPr="001E3D52">
              <w:rPr>
                <w:rFonts w:ascii="Times New Roman" w:eastAsia="Times New Roman" w:hAnsi="Times New Roman" w:cs="Times New Roman"/>
                <w:lang w:eastAsia="ru-RU"/>
              </w:rPr>
              <w:t>Методы приспособления к изменениям</w:t>
            </w:r>
          </w:p>
        </w:tc>
      </w:tr>
      <w:tr w:rsidR="001E3D52" w:rsidRPr="001E3D52" w:rsidTr="00B2348C">
        <w:trPr>
          <w:jc w:val="center"/>
        </w:trPr>
        <w:tc>
          <w:tcPr>
            <w:tcW w:w="289" w:type="pct"/>
          </w:tcPr>
          <w:p w:rsidR="001E3D52" w:rsidRPr="001E3D52" w:rsidRDefault="001E3D52" w:rsidP="001E3D52">
            <w:pPr>
              <w:widowControl w:val="0"/>
              <w:spacing w:after="0" w:line="240" w:lineRule="auto"/>
              <w:jc w:val="center"/>
              <w:rPr>
                <w:rFonts w:ascii="Times New Roman" w:eastAsia="Times New Roman" w:hAnsi="Times New Roman" w:cs="Times New Roman"/>
                <w:lang w:eastAsia="uk-UA"/>
              </w:rPr>
            </w:pPr>
            <w:r w:rsidRPr="001E3D52">
              <w:rPr>
                <w:rFonts w:ascii="Times New Roman" w:eastAsia="Times New Roman" w:hAnsi="Times New Roman" w:cs="Times New Roman"/>
                <w:lang w:eastAsia="uk-UA"/>
              </w:rPr>
              <w:t>1.</w:t>
            </w:r>
          </w:p>
        </w:tc>
        <w:tc>
          <w:tcPr>
            <w:tcW w:w="1622" w:type="pct"/>
            <w:vAlign w:val="center"/>
          </w:tcPr>
          <w:p w:rsidR="001E3D52" w:rsidRPr="001E3D52" w:rsidRDefault="001E3D52" w:rsidP="001E3D52">
            <w:pPr>
              <w:widowControl w:val="0"/>
              <w:spacing w:after="0" w:line="240" w:lineRule="auto"/>
              <w:rPr>
                <w:rFonts w:ascii="Times New Roman" w:eastAsia="Times New Roman" w:hAnsi="Times New Roman" w:cs="Times New Roman"/>
                <w:lang w:eastAsia="uk-UA"/>
              </w:rPr>
            </w:pPr>
            <w:r w:rsidRPr="001E3D52">
              <w:rPr>
                <w:rFonts w:ascii="Times New Roman" w:eastAsia="Times New Roman" w:hAnsi="Times New Roman" w:cs="Times New Roman"/>
                <w:lang w:eastAsia="ru-RU"/>
              </w:rPr>
              <w:t>Изменение требований потребителей к  информации о предлагаемых мясопродуктах</w:t>
            </w:r>
          </w:p>
        </w:tc>
        <w:tc>
          <w:tcPr>
            <w:tcW w:w="1530" w:type="pct"/>
            <w:vAlign w:val="center"/>
          </w:tcPr>
          <w:p w:rsidR="001E3D52" w:rsidRPr="001E3D52" w:rsidRDefault="001E3D52" w:rsidP="001E3D52">
            <w:pPr>
              <w:widowControl w:val="0"/>
              <w:spacing w:after="0" w:line="240" w:lineRule="auto"/>
              <w:rPr>
                <w:rFonts w:ascii="Times New Roman" w:eastAsia="Times New Roman" w:hAnsi="Times New Roman" w:cs="Times New Roman"/>
                <w:lang w:eastAsia="uk-UA"/>
              </w:rPr>
            </w:pPr>
            <w:r w:rsidRPr="001E3D52">
              <w:rPr>
                <w:rFonts w:ascii="Times New Roman" w:eastAsia="Times New Roman" w:hAnsi="Times New Roman" w:cs="Times New Roman"/>
                <w:lang w:eastAsia="ru-RU"/>
              </w:rPr>
              <w:t>Изменение содержания обращения к потребителю</w:t>
            </w:r>
          </w:p>
        </w:tc>
        <w:tc>
          <w:tcPr>
            <w:tcW w:w="1559" w:type="pct"/>
            <w:vAlign w:val="center"/>
          </w:tcPr>
          <w:p w:rsidR="001E3D52" w:rsidRPr="001E3D52" w:rsidRDefault="001E3D52" w:rsidP="001E3D52">
            <w:pPr>
              <w:widowControl w:val="0"/>
              <w:spacing w:after="0" w:line="240" w:lineRule="auto"/>
              <w:rPr>
                <w:rFonts w:ascii="Times New Roman" w:eastAsia="Times New Roman" w:hAnsi="Times New Roman" w:cs="Times New Roman"/>
                <w:lang w:eastAsia="uk-UA"/>
              </w:rPr>
            </w:pPr>
            <w:r w:rsidRPr="001E3D52">
              <w:rPr>
                <w:rFonts w:ascii="Times New Roman" w:eastAsia="Times New Roman" w:hAnsi="Times New Roman" w:cs="Times New Roman"/>
                <w:lang w:eastAsia="ru-RU"/>
              </w:rPr>
              <w:t>Маркетинговый анализ мясо - колбасного рынка, исследования, прогнозирования</w:t>
            </w:r>
          </w:p>
        </w:tc>
      </w:tr>
      <w:tr w:rsidR="001E3D52" w:rsidRPr="001E3D52" w:rsidTr="00B2348C">
        <w:trPr>
          <w:jc w:val="center"/>
        </w:trPr>
        <w:tc>
          <w:tcPr>
            <w:tcW w:w="289" w:type="pct"/>
            <w:vAlign w:val="center"/>
          </w:tcPr>
          <w:p w:rsidR="001E3D52" w:rsidRPr="001E3D52" w:rsidRDefault="001E3D52" w:rsidP="001E3D52">
            <w:pPr>
              <w:widowControl w:val="0"/>
              <w:spacing w:after="0" w:line="240" w:lineRule="auto"/>
              <w:jc w:val="center"/>
              <w:rPr>
                <w:rFonts w:ascii="Times New Roman" w:eastAsia="Times New Roman" w:hAnsi="Times New Roman" w:cs="Times New Roman"/>
                <w:lang w:eastAsia="uk-UA"/>
              </w:rPr>
            </w:pPr>
            <w:r w:rsidRPr="001E3D52">
              <w:rPr>
                <w:rFonts w:ascii="Times New Roman" w:eastAsia="Times New Roman" w:hAnsi="Times New Roman" w:cs="Times New Roman"/>
                <w:lang w:eastAsia="uk-UA"/>
              </w:rPr>
              <w:t>2.</w:t>
            </w:r>
          </w:p>
        </w:tc>
        <w:tc>
          <w:tcPr>
            <w:tcW w:w="1622" w:type="pct"/>
            <w:vAlign w:val="center"/>
          </w:tcPr>
          <w:p w:rsidR="001E3D52" w:rsidRPr="001E3D52" w:rsidRDefault="001E3D52" w:rsidP="001E3D52">
            <w:pPr>
              <w:widowControl w:val="0"/>
              <w:spacing w:after="0" w:line="240" w:lineRule="auto"/>
              <w:rPr>
                <w:rFonts w:ascii="Times New Roman" w:eastAsia="Times New Roman" w:hAnsi="Times New Roman" w:cs="Times New Roman"/>
                <w:lang w:eastAsia="uk-UA"/>
              </w:rPr>
            </w:pPr>
            <w:r w:rsidRPr="001E3D52">
              <w:rPr>
                <w:rFonts w:ascii="Times New Roman" w:eastAsia="Times New Roman" w:hAnsi="Times New Roman" w:cs="Times New Roman"/>
                <w:lang w:eastAsia="ru-RU"/>
              </w:rPr>
              <w:t>Изменение путей контакта производителя с потребителем</w:t>
            </w:r>
          </w:p>
        </w:tc>
        <w:tc>
          <w:tcPr>
            <w:tcW w:w="1530" w:type="pct"/>
            <w:vAlign w:val="center"/>
          </w:tcPr>
          <w:p w:rsidR="001E3D52" w:rsidRPr="001E3D52" w:rsidRDefault="001E3D52" w:rsidP="001E3D52">
            <w:pPr>
              <w:widowControl w:val="0"/>
              <w:spacing w:after="0" w:line="240" w:lineRule="auto"/>
              <w:rPr>
                <w:rFonts w:ascii="Times New Roman" w:eastAsia="Times New Roman" w:hAnsi="Times New Roman" w:cs="Times New Roman"/>
                <w:lang w:eastAsia="uk-UA"/>
              </w:rPr>
            </w:pPr>
            <w:r w:rsidRPr="001E3D52">
              <w:rPr>
                <w:rFonts w:ascii="Times New Roman" w:eastAsia="Times New Roman" w:hAnsi="Times New Roman" w:cs="Times New Roman"/>
                <w:lang w:eastAsia="ru-RU"/>
              </w:rPr>
              <w:t>Изменение набора средств продвижения продукции</w:t>
            </w:r>
          </w:p>
        </w:tc>
        <w:tc>
          <w:tcPr>
            <w:tcW w:w="1559" w:type="pct"/>
            <w:vAlign w:val="center"/>
          </w:tcPr>
          <w:p w:rsidR="001E3D52" w:rsidRPr="001E3D52" w:rsidRDefault="001E3D52" w:rsidP="001E3D52">
            <w:pPr>
              <w:widowControl w:val="0"/>
              <w:spacing w:after="0" w:line="240" w:lineRule="auto"/>
              <w:rPr>
                <w:rFonts w:ascii="Times New Roman" w:eastAsia="Times New Roman" w:hAnsi="Times New Roman" w:cs="Times New Roman"/>
                <w:lang w:eastAsia="uk-UA"/>
              </w:rPr>
            </w:pPr>
            <w:r w:rsidRPr="001E3D52">
              <w:rPr>
                <w:rFonts w:ascii="Times New Roman" w:eastAsia="Times New Roman" w:hAnsi="Times New Roman" w:cs="Times New Roman"/>
                <w:lang w:eastAsia="ru-RU"/>
              </w:rPr>
              <w:t>Просмотр каналов распространения информации по продвижению продукции</w:t>
            </w:r>
          </w:p>
        </w:tc>
      </w:tr>
      <w:tr w:rsidR="001E3D52" w:rsidRPr="001E3D52" w:rsidTr="00B2348C">
        <w:trPr>
          <w:jc w:val="center"/>
        </w:trPr>
        <w:tc>
          <w:tcPr>
            <w:tcW w:w="289" w:type="pct"/>
            <w:vAlign w:val="center"/>
          </w:tcPr>
          <w:p w:rsidR="001E3D52" w:rsidRPr="001E3D52" w:rsidRDefault="001E3D52" w:rsidP="001E3D52">
            <w:pPr>
              <w:widowControl w:val="0"/>
              <w:spacing w:after="0" w:line="240" w:lineRule="auto"/>
              <w:jc w:val="center"/>
              <w:rPr>
                <w:rFonts w:ascii="Times New Roman" w:eastAsia="Times New Roman" w:hAnsi="Times New Roman" w:cs="Times New Roman"/>
                <w:lang w:eastAsia="ru-RU"/>
              </w:rPr>
            </w:pPr>
            <w:r w:rsidRPr="001E3D52">
              <w:rPr>
                <w:rFonts w:ascii="Times New Roman" w:eastAsia="Times New Roman" w:hAnsi="Times New Roman" w:cs="Times New Roman"/>
                <w:lang w:eastAsia="ru-RU"/>
              </w:rPr>
              <w:t>3.</w:t>
            </w:r>
          </w:p>
        </w:tc>
        <w:tc>
          <w:tcPr>
            <w:tcW w:w="1622" w:type="pct"/>
            <w:vAlign w:val="center"/>
          </w:tcPr>
          <w:p w:rsidR="001E3D52" w:rsidRPr="001E3D52" w:rsidRDefault="001E3D52" w:rsidP="001E3D52">
            <w:pPr>
              <w:widowControl w:val="0"/>
              <w:spacing w:after="0" w:line="240" w:lineRule="auto"/>
              <w:rPr>
                <w:rFonts w:ascii="Times New Roman" w:eastAsia="Times New Roman" w:hAnsi="Times New Roman" w:cs="Times New Roman"/>
                <w:lang w:eastAsia="ru-RU"/>
              </w:rPr>
            </w:pPr>
            <w:r w:rsidRPr="001E3D52">
              <w:rPr>
                <w:rFonts w:ascii="Times New Roman" w:eastAsia="Times New Roman" w:hAnsi="Times New Roman" w:cs="Times New Roman"/>
                <w:lang w:eastAsia="ru-RU"/>
              </w:rPr>
              <w:t>Рост конкурентной активности в области коммуникационной политики</w:t>
            </w:r>
          </w:p>
        </w:tc>
        <w:tc>
          <w:tcPr>
            <w:tcW w:w="1530" w:type="pct"/>
            <w:vAlign w:val="center"/>
          </w:tcPr>
          <w:p w:rsidR="001E3D52" w:rsidRPr="001E3D52" w:rsidRDefault="001E3D52" w:rsidP="001E3D52">
            <w:pPr>
              <w:widowControl w:val="0"/>
              <w:spacing w:after="0" w:line="240" w:lineRule="auto"/>
              <w:rPr>
                <w:rFonts w:ascii="Times New Roman" w:eastAsia="Times New Roman" w:hAnsi="Times New Roman" w:cs="Times New Roman"/>
                <w:lang w:eastAsia="ru-RU"/>
              </w:rPr>
            </w:pPr>
            <w:r w:rsidRPr="001E3D52">
              <w:rPr>
                <w:rFonts w:ascii="Times New Roman" w:eastAsia="Times New Roman" w:hAnsi="Times New Roman" w:cs="Times New Roman"/>
                <w:lang w:eastAsia="ru-RU"/>
              </w:rPr>
              <w:t>Использование передовых идей и активизация коммуникационной активности</w:t>
            </w:r>
          </w:p>
        </w:tc>
        <w:tc>
          <w:tcPr>
            <w:tcW w:w="1559" w:type="pct"/>
            <w:vAlign w:val="center"/>
          </w:tcPr>
          <w:p w:rsidR="001E3D52" w:rsidRPr="001E3D52" w:rsidRDefault="001E3D52" w:rsidP="001E3D52">
            <w:pPr>
              <w:widowControl w:val="0"/>
              <w:spacing w:after="0" w:line="240" w:lineRule="auto"/>
              <w:rPr>
                <w:rFonts w:ascii="Times New Roman" w:eastAsia="Times New Roman" w:hAnsi="Times New Roman" w:cs="Times New Roman"/>
                <w:lang w:eastAsia="ru-RU"/>
              </w:rPr>
            </w:pPr>
            <w:r w:rsidRPr="001E3D52">
              <w:rPr>
                <w:rFonts w:ascii="Times New Roman" w:eastAsia="Times New Roman" w:hAnsi="Times New Roman" w:cs="Times New Roman"/>
                <w:lang w:eastAsia="ru-RU"/>
              </w:rPr>
              <w:t>Конкурентный анализ, SWOT-анализ</w:t>
            </w:r>
          </w:p>
        </w:tc>
      </w:tr>
      <w:tr w:rsidR="001E3D52" w:rsidRPr="001E3D52" w:rsidTr="00B2348C">
        <w:trPr>
          <w:trHeight w:val="1149"/>
          <w:jc w:val="center"/>
        </w:trPr>
        <w:tc>
          <w:tcPr>
            <w:tcW w:w="289" w:type="pct"/>
            <w:vAlign w:val="center"/>
          </w:tcPr>
          <w:p w:rsidR="001E3D52" w:rsidRPr="001E3D52" w:rsidRDefault="001E3D52" w:rsidP="001E3D52">
            <w:pPr>
              <w:widowControl w:val="0"/>
              <w:spacing w:after="0" w:line="240" w:lineRule="auto"/>
              <w:jc w:val="center"/>
              <w:rPr>
                <w:rFonts w:ascii="Times New Roman" w:eastAsia="Times New Roman" w:hAnsi="Times New Roman" w:cs="Times New Roman"/>
                <w:lang w:eastAsia="uk-UA"/>
              </w:rPr>
            </w:pPr>
            <w:r w:rsidRPr="001E3D52">
              <w:rPr>
                <w:rFonts w:ascii="Times New Roman" w:eastAsia="Times New Roman" w:hAnsi="Times New Roman" w:cs="Times New Roman"/>
                <w:lang w:eastAsia="uk-UA"/>
              </w:rPr>
              <w:t>4.</w:t>
            </w:r>
          </w:p>
        </w:tc>
        <w:tc>
          <w:tcPr>
            <w:tcW w:w="1622" w:type="pct"/>
            <w:vAlign w:val="center"/>
          </w:tcPr>
          <w:p w:rsidR="001E3D52" w:rsidRPr="001E3D52" w:rsidRDefault="001E3D52" w:rsidP="001E3D52">
            <w:pPr>
              <w:widowControl w:val="0"/>
              <w:spacing w:after="0" w:line="240" w:lineRule="auto"/>
              <w:rPr>
                <w:rFonts w:ascii="Times New Roman" w:eastAsia="Times New Roman" w:hAnsi="Times New Roman" w:cs="Times New Roman"/>
                <w:lang w:eastAsia="uk-UA"/>
              </w:rPr>
            </w:pPr>
            <w:r w:rsidRPr="001E3D52">
              <w:rPr>
                <w:rFonts w:ascii="Times New Roman" w:eastAsia="Times New Roman" w:hAnsi="Times New Roman" w:cs="Times New Roman"/>
                <w:lang w:eastAsia="ru-RU"/>
              </w:rPr>
              <w:t>Изменения внутренних (организационных, экономических) возможностей предприятия</w:t>
            </w:r>
          </w:p>
        </w:tc>
        <w:tc>
          <w:tcPr>
            <w:tcW w:w="1530" w:type="pct"/>
            <w:vAlign w:val="center"/>
          </w:tcPr>
          <w:p w:rsidR="001E3D52" w:rsidRPr="001E3D52" w:rsidRDefault="001E3D52" w:rsidP="001E3D52">
            <w:pPr>
              <w:widowControl w:val="0"/>
              <w:spacing w:after="0" w:line="240" w:lineRule="auto"/>
              <w:rPr>
                <w:rFonts w:ascii="Times New Roman" w:eastAsia="Times New Roman" w:hAnsi="Times New Roman" w:cs="Times New Roman"/>
                <w:lang w:eastAsia="uk-UA"/>
              </w:rPr>
            </w:pPr>
            <w:r w:rsidRPr="001E3D52">
              <w:rPr>
                <w:rFonts w:ascii="Times New Roman" w:eastAsia="Times New Roman" w:hAnsi="Times New Roman" w:cs="Times New Roman"/>
                <w:lang w:eastAsia="ru-RU"/>
              </w:rPr>
              <w:t>Использование внутреннего потенциала в решении коммуникационных вопросов</w:t>
            </w:r>
          </w:p>
        </w:tc>
        <w:tc>
          <w:tcPr>
            <w:tcW w:w="1559" w:type="pct"/>
            <w:vAlign w:val="center"/>
          </w:tcPr>
          <w:p w:rsidR="001E3D52" w:rsidRPr="001E3D52" w:rsidRDefault="001E3D52" w:rsidP="001E3D52">
            <w:pPr>
              <w:widowControl w:val="0"/>
              <w:spacing w:after="0" w:line="240" w:lineRule="auto"/>
              <w:rPr>
                <w:rFonts w:ascii="Times New Roman" w:eastAsia="Times New Roman" w:hAnsi="Times New Roman" w:cs="Times New Roman"/>
                <w:lang w:eastAsia="ru-RU"/>
              </w:rPr>
            </w:pPr>
            <w:r w:rsidRPr="001E3D52">
              <w:rPr>
                <w:rFonts w:ascii="Times New Roman" w:eastAsia="Times New Roman" w:hAnsi="Times New Roman" w:cs="Times New Roman"/>
                <w:lang w:eastAsia="ru-RU"/>
              </w:rPr>
              <w:t>Пересмотр бюджета на осуществление коммуникационной политики</w:t>
            </w:r>
          </w:p>
        </w:tc>
      </w:tr>
      <w:tr w:rsidR="001E3D52" w:rsidRPr="001E3D52" w:rsidTr="00B2348C">
        <w:trPr>
          <w:jc w:val="center"/>
        </w:trPr>
        <w:tc>
          <w:tcPr>
            <w:tcW w:w="289" w:type="pct"/>
            <w:vAlign w:val="center"/>
          </w:tcPr>
          <w:p w:rsidR="001E3D52" w:rsidRPr="001E3D52" w:rsidRDefault="001E3D52" w:rsidP="001E3D52">
            <w:pPr>
              <w:widowControl w:val="0"/>
              <w:spacing w:after="0" w:line="240" w:lineRule="auto"/>
              <w:jc w:val="center"/>
              <w:rPr>
                <w:rFonts w:ascii="Times New Roman" w:eastAsia="Times New Roman" w:hAnsi="Times New Roman" w:cs="Times New Roman"/>
                <w:lang w:eastAsia="uk-UA"/>
              </w:rPr>
            </w:pPr>
            <w:r w:rsidRPr="001E3D52">
              <w:rPr>
                <w:rFonts w:ascii="Times New Roman" w:eastAsia="Times New Roman" w:hAnsi="Times New Roman" w:cs="Times New Roman"/>
                <w:lang w:eastAsia="uk-UA"/>
              </w:rPr>
              <w:t>5.</w:t>
            </w:r>
          </w:p>
        </w:tc>
        <w:tc>
          <w:tcPr>
            <w:tcW w:w="1622" w:type="pct"/>
            <w:vAlign w:val="center"/>
          </w:tcPr>
          <w:p w:rsidR="001E3D52" w:rsidRPr="001E3D52" w:rsidRDefault="001E3D52" w:rsidP="001E3D52">
            <w:pPr>
              <w:widowControl w:val="0"/>
              <w:spacing w:after="0" w:line="240" w:lineRule="auto"/>
              <w:rPr>
                <w:rFonts w:ascii="Times New Roman" w:eastAsia="Times New Roman" w:hAnsi="Times New Roman" w:cs="Times New Roman"/>
                <w:lang w:eastAsia="uk-UA"/>
              </w:rPr>
            </w:pPr>
            <w:r w:rsidRPr="001E3D52">
              <w:rPr>
                <w:rFonts w:ascii="Times New Roman" w:eastAsia="Times New Roman" w:hAnsi="Times New Roman" w:cs="Times New Roman"/>
                <w:lang w:eastAsia="ru-RU"/>
              </w:rPr>
              <w:t>Появление новых целевых групп потребителей (продукция для детского питания, для групп потребителей с высоким уровнем дохода)</w:t>
            </w:r>
          </w:p>
        </w:tc>
        <w:tc>
          <w:tcPr>
            <w:tcW w:w="1530" w:type="pct"/>
            <w:vAlign w:val="center"/>
          </w:tcPr>
          <w:p w:rsidR="001E3D52" w:rsidRPr="001E3D52" w:rsidRDefault="001E3D52" w:rsidP="001E3D52">
            <w:pPr>
              <w:widowControl w:val="0"/>
              <w:spacing w:after="0" w:line="240" w:lineRule="auto"/>
              <w:rPr>
                <w:rFonts w:ascii="Times New Roman" w:eastAsia="Times New Roman" w:hAnsi="Times New Roman" w:cs="Times New Roman"/>
                <w:lang w:eastAsia="uk-UA"/>
              </w:rPr>
            </w:pPr>
            <w:r w:rsidRPr="001E3D52">
              <w:rPr>
                <w:rFonts w:ascii="Times New Roman" w:eastAsia="Times New Roman" w:hAnsi="Times New Roman" w:cs="Times New Roman"/>
                <w:lang w:eastAsia="ru-RU"/>
              </w:rPr>
              <w:t>Охват новых аудиторий</w:t>
            </w:r>
          </w:p>
        </w:tc>
        <w:tc>
          <w:tcPr>
            <w:tcW w:w="1559" w:type="pct"/>
            <w:vAlign w:val="center"/>
          </w:tcPr>
          <w:p w:rsidR="001E3D52" w:rsidRPr="001E3D52" w:rsidRDefault="001E3D52" w:rsidP="001E3D52">
            <w:pPr>
              <w:widowControl w:val="0"/>
              <w:spacing w:after="0" w:line="240" w:lineRule="auto"/>
              <w:rPr>
                <w:rFonts w:ascii="Times New Roman" w:eastAsia="Times New Roman" w:hAnsi="Times New Roman" w:cs="Times New Roman"/>
                <w:lang w:eastAsia="uk-UA"/>
              </w:rPr>
            </w:pPr>
            <w:r w:rsidRPr="001E3D52">
              <w:rPr>
                <w:rFonts w:ascii="Times New Roman" w:eastAsia="Times New Roman" w:hAnsi="Times New Roman" w:cs="Times New Roman"/>
                <w:lang w:eastAsia="ru-RU"/>
              </w:rPr>
              <w:t>Создание коммуникационной программы для продвижения мясной продукции</w:t>
            </w:r>
          </w:p>
        </w:tc>
      </w:tr>
      <w:tr w:rsidR="001E3D52" w:rsidRPr="001E3D52" w:rsidTr="00B2348C">
        <w:trPr>
          <w:jc w:val="center"/>
        </w:trPr>
        <w:tc>
          <w:tcPr>
            <w:tcW w:w="289" w:type="pct"/>
            <w:vAlign w:val="center"/>
          </w:tcPr>
          <w:p w:rsidR="001E3D52" w:rsidRPr="001E3D52" w:rsidRDefault="001E3D52" w:rsidP="001E3D52">
            <w:pPr>
              <w:widowControl w:val="0"/>
              <w:spacing w:after="0" w:line="240" w:lineRule="auto"/>
              <w:jc w:val="center"/>
              <w:rPr>
                <w:rFonts w:ascii="Times New Roman" w:eastAsia="Times New Roman" w:hAnsi="Times New Roman" w:cs="Times New Roman"/>
                <w:lang w:eastAsia="uk-UA"/>
              </w:rPr>
            </w:pPr>
            <w:r w:rsidRPr="001E3D52">
              <w:rPr>
                <w:rFonts w:ascii="Times New Roman" w:eastAsia="Times New Roman" w:hAnsi="Times New Roman" w:cs="Times New Roman"/>
                <w:lang w:eastAsia="uk-UA"/>
              </w:rPr>
              <w:t>6.</w:t>
            </w:r>
          </w:p>
        </w:tc>
        <w:tc>
          <w:tcPr>
            <w:tcW w:w="1622" w:type="pct"/>
            <w:vAlign w:val="center"/>
          </w:tcPr>
          <w:p w:rsidR="001E3D52" w:rsidRPr="001E3D52" w:rsidRDefault="001E3D52" w:rsidP="001E3D52">
            <w:pPr>
              <w:widowControl w:val="0"/>
              <w:spacing w:after="0" w:line="240" w:lineRule="auto"/>
              <w:rPr>
                <w:rFonts w:ascii="Times New Roman" w:eastAsia="Times New Roman" w:hAnsi="Times New Roman" w:cs="Times New Roman"/>
                <w:lang w:eastAsia="uk-UA"/>
              </w:rPr>
            </w:pPr>
            <w:r w:rsidRPr="001E3D52">
              <w:rPr>
                <w:rFonts w:ascii="Times New Roman" w:eastAsia="Times New Roman" w:hAnsi="Times New Roman" w:cs="Times New Roman"/>
                <w:lang w:eastAsia="ru-RU"/>
              </w:rPr>
              <w:t>Изменение целей и стратегий маркетинговой политики</w:t>
            </w:r>
          </w:p>
        </w:tc>
        <w:tc>
          <w:tcPr>
            <w:tcW w:w="1530" w:type="pct"/>
            <w:vAlign w:val="center"/>
          </w:tcPr>
          <w:p w:rsidR="001E3D52" w:rsidRPr="001E3D52" w:rsidRDefault="001E3D52" w:rsidP="001E3D52">
            <w:pPr>
              <w:widowControl w:val="0"/>
              <w:spacing w:after="0" w:line="240" w:lineRule="auto"/>
              <w:rPr>
                <w:rFonts w:ascii="Times New Roman" w:eastAsia="Times New Roman" w:hAnsi="Times New Roman" w:cs="Times New Roman"/>
                <w:lang w:eastAsia="uk-UA"/>
              </w:rPr>
            </w:pPr>
            <w:r w:rsidRPr="001E3D52">
              <w:rPr>
                <w:rFonts w:ascii="Times New Roman" w:eastAsia="Times New Roman" w:hAnsi="Times New Roman" w:cs="Times New Roman"/>
                <w:lang w:eastAsia="ru-RU"/>
              </w:rPr>
              <w:t>Изменение системы маркетинговых коммуникаций, адаптация к целям</w:t>
            </w:r>
          </w:p>
        </w:tc>
        <w:tc>
          <w:tcPr>
            <w:tcW w:w="1559" w:type="pct"/>
            <w:vAlign w:val="center"/>
          </w:tcPr>
          <w:p w:rsidR="001E3D52" w:rsidRPr="001E3D52" w:rsidRDefault="001E3D52" w:rsidP="001E3D52">
            <w:pPr>
              <w:widowControl w:val="0"/>
              <w:spacing w:after="0" w:line="240" w:lineRule="auto"/>
              <w:rPr>
                <w:rFonts w:ascii="Times New Roman" w:eastAsia="Times New Roman" w:hAnsi="Times New Roman" w:cs="Times New Roman"/>
                <w:lang w:eastAsia="uk-UA"/>
              </w:rPr>
            </w:pPr>
            <w:r w:rsidRPr="001E3D52">
              <w:rPr>
                <w:rFonts w:ascii="Times New Roman" w:eastAsia="Times New Roman" w:hAnsi="Times New Roman" w:cs="Times New Roman"/>
                <w:lang w:eastAsia="ru-RU"/>
              </w:rPr>
              <w:t>Стратегическое планирование</w:t>
            </w:r>
          </w:p>
        </w:tc>
      </w:tr>
      <w:tr w:rsidR="001E3D52" w:rsidRPr="001E3D52" w:rsidTr="00B2348C">
        <w:trPr>
          <w:jc w:val="center"/>
        </w:trPr>
        <w:tc>
          <w:tcPr>
            <w:tcW w:w="289" w:type="pct"/>
            <w:vAlign w:val="center"/>
          </w:tcPr>
          <w:p w:rsidR="001E3D52" w:rsidRPr="001E3D52" w:rsidRDefault="001E3D52" w:rsidP="001E3D52">
            <w:pPr>
              <w:widowControl w:val="0"/>
              <w:spacing w:after="0" w:line="240" w:lineRule="auto"/>
              <w:jc w:val="center"/>
              <w:rPr>
                <w:rFonts w:ascii="Times New Roman" w:eastAsia="Times New Roman" w:hAnsi="Times New Roman" w:cs="Times New Roman"/>
                <w:lang w:eastAsia="uk-UA"/>
              </w:rPr>
            </w:pPr>
            <w:r w:rsidRPr="001E3D52">
              <w:rPr>
                <w:rFonts w:ascii="Times New Roman" w:eastAsia="Times New Roman" w:hAnsi="Times New Roman" w:cs="Times New Roman"/>
                <w:lang w:eastAsia="uk-UA"/>
              </w:rPr>
              <w:t>7.</w:t>
            </w:r>
          </w:p>
        </w:tc>
        <w:tc>
          <w:tcPr>
            <w:tcW w:w="1622" w:type="pct"/>
            <w:vAlign w:val="center"/>
          </w:tcPr>
          <w:p w:rsidR="001E3D52" w:rsidRPr="001E3D52" w:rsidRDefault="001E3D52" w:rsidP="001E3D52">
            <w:pPr>
              <w:widowControl w:val="0"/>
              <w:spacing w:after="0" w:line="240" w:lineRule="auto"/>
              <w:rPr>
                <w:rFonts w:ascii="Times New Roman" w:eastAsia="Times New Roman" w:hAnsi="Times New Roman" w:cs="Times New Roman"/>
                <w:lang w:eastAsia="uk-UA"/>
              </w:rPr>
            </w:pPr>
            <w:r w:rsidRPr="001E3D52">
              <w:rPr>
                <w:rFonts w:ascii="Times New Roman" w:eastAsia="Times New Roman" w:hAnsi="Times New Roman" w:cs="Times New Roman"/>
                <w:lang w:eastAsia="ru-RU"/>
              </w:rPr>
              <w:t>Изменение эффективности функционирования системы маркетинговых коммуникаций</w:t>
            </w:r>
          </w:p>
        </w:tc>
        <w:tc>
          <w:tcPr>
            <w:tcW w:w="1530" w:type="pct"/>
            <w:vAlign w:val="center"/>
          </w:tcPr>
          <w:p w:rsidR="001E3D52" w:rsidRPr="001E3D52" w:rsidRDefault="001E3D52" w:rsidP="001E3D52">
            <w:pPr>
              <w:widowControl w:val="0"/>
              <w:spacing w:after="0" w:line="240" w:lineRule="auto"/>
              <w:rPr>
                <w:rFonts w:ascii="Times New Roman" w:eastAsia="Times New Roman" w:hAnsi="Times New Roman" w:cs="Times New Roman"/>
                <w:lang w:eastAsia="uk-UA"/>
              </w:rPr>
            </w:pPr>
            <w:r w:rsidRPr="001E3D52">
              <w:rPr>
                <w:rFonts w:ascii="Times New Roman" w:eastAsia="Times New Roman" w:hAnsi="Times New Roman" w:cs="Times New Roman"/>
                <w:lang w:eastAsia="ru-RU"/>
              </w:rPr>
              <w:t>Просмотр существующих инструментов продвижения</w:t>
            </w:r>
          </w:p>
        </w:tc>
        <w:tc>
          <w:tcPr>
            <w:tcW w:w="1559" w:type="pct"/>
            <w:vAlign w:val="center"/>
          </w:tcPr>
          <w:p w:rsidR="001E3D52" w:rsidRPr="001E3D52" w:rsidRDefault="001E3D52" w:rsidP="001E3D52">
            <w:pPr>
              <w:widowControl w:val="0"/>
              <w:spacing w:after="0" w:line="240" w:lineRule="auto"/>
              <w:rPr>
                <w:rFonts w:ascii="Times New Roman" w:eastAsia="Times New Roman" w:hAnsi="Times New Roman" w:cs="Times New Roman"/>
                <w:lang w:eastAsia="uk-UA"/>
              </w:rPr>
            </w:pPr>
            <w:r w:rsidRPr="001E3D52">
              <w:rPr>
                <w:rFonts w:ascii="Times New Roman" w:eastAsia="Times New Roman" w:hAnsi="Times New Roman" w:cs="Times New Roman"/>
                <w:lang w:eastAsia="ru-RU"/>
              </w:rPr>
              <w:t xml:space="preserve">Анализ коммуникационной политики, оценка эффективности системы маркетинговых </w:t>
            </w:r>
            <w:r w:rsidRPr="001E3D52">
              <w:rPr>
                <w:rFonts w:ascii="Times New Roman" w:eastAsia="Times New Roman" w:hAnsi="Times New Roman" w:cs="Times New Roman"/>
                <w:lang w:eastAsia="ru-RU"/>
              </w:rPr>
              <w:lastRenderedPageBreak/>
              <w:t>коммуникаций</w:t>
            </w:r>
          </w:p>
        </w:tc>
      </w:tr>
    </w:tbl>
    <w:p w:rsidR="001E3D52" w:rsidRPr="001E3D52" w:rsidRDefault="001E3D52" w:rsidP="001E3D52">
      <w:pPr>
        <w:widowControl w:val="0"/>
        <w:spacing w:after="0" w:line="240" w:lineRule="auto"/>
        <w:ind w:firstLine="709"/>
        <w:jc w:val="both"/>
        <w:rPr>
          <w:rFonts w:ascii="Times New Roman" w:eastAsia="Times New Roman" w:hAnsi="Times New Roman" w:cs="Times New Roman"/>
          <w:sz w:val="28"/>
          <w:szCs w:val="28"/>
          <w:lang w:eastAsia="ru-RU"/>
        </w:rPr>
      </w:pPr>
      <w:r w:rsidRPr="001E3D52">
        <w:rPr>
          <w:rFonts w:ascii="Times New Roman" w:eastAsia="Times New Roman" w:hAnsi="Times New Roman" w:cs="Times New Roman"/>
          <w:sz w:val="28"/>
          <w:szCs w:val="28"/>
          <w:lang w:eastAsia="ru-RU"/>
        </w:rPr>
        <w:lastRenderedPageBreak/>
        <w:t>Использование коммуникационных инструментов продвижения с усиленным акцентом на применении интерактивной рекламы свидетельствует о силе использования бренда предприятия не только среди конкурентов, но и во временном пространстве учета информационных возможностей и осознания своих перспектив. Основным преимуществом использования онлайн-рекламы выступает интерактивность, то есть наличие обратной связи с целевой аудиторией, что позволяет налаживать двусторонний обмен информацией с клиентами, точно устанавливать количество знакомых с рекламой, количество заинтересованных в покупке рекламируемого товара, количество обратившихся за дополнительными объяснениями.</w:t>
      </w:r>
    </w:p>
    <w:p w:rsidR="001E3D52" w:rsidRPr="001E3D52" w:rsidRDefault="001E3D52" w:rsidP="001E3D52">
      <w:pPr>
        <w:widowControl w:val="0"/>
        <w:spacing w:after="0" w:line="240" w:lineRule="auto"/>
        <w:ind w:firstLine="709"/>
        <w:jc w:val="both"/>
        <w:rPr>
          <w:rFonts w:ascii="Times New Roman" w:eastAsia="Times New Roman" w:hAnsi="Times New Roman" w:cs="Times New Roman"/>
          <w:sz w:val="28"/>
          <w:szCs w:val="28"/>
          <w:lang w:eastAsia="ru-RU"/>
        </w:rPr>
      </w:pPr>
      <w:r w:rsidRPr="001E3D52">
        <w:rPr>
          <w:rFonts w:ascii="Times New Roman" w:eastAsia="Times New Roman" w:hAnsi="Times New Roman" w:cs="Times New Roman"/>
          <w:sz w:val="28"/>
          <w:szCs w:val="28"/>
          <w:lang w:eastAsia="ru-RU"/>
        </w:rPr>
        <w:t>Инновации, качество продукции, бренд способны обеспечить эффективность коммерческой деятельности мясоперерабатывающих предприятий, результатом которой является рост социального и экономического благополучия предприятия, повышения доверия среди покупателей, завоевание положительной репутации, обеспечение максимальной удовлетворенности потребителей качественной продукцией.</w:t>
      </w:r>
    </w:p>
    <w:p w:rsidR="001E3D52" w:rsidRPr="001E3D52" w:rsidRDefault="001E3D52" w:rsidP="001E3D52">
      <w:pPr>
        <w:widowControl w:val="0"/>
        <w:spacing w:after="0" w:line="240" w:lineRule="auto"/>
        <w:ind w:firstLine="709"/>
        <w:jc w:val="both"/>
        <w:rPr>
          <w:rFonts w:ascii="Times New Roman" w:eastAsia="Times New Roman" w:hAnsi="Times New Roman" w:cs="Times New Roman"/>
          <w:sz w:val="28"/>
          <w:szCs w:val="28"/>
          <w:lang w:eastAsia="ru-RU"/>
        </w:rPr>
      </w:pPr>
      <w:r w:rsidRPr="001E3D52">
        <w:rPr>
          <w:rFonts w:ascii="Times New Roman" w:eastAsia="Times New Roman" w:hAnsi="Times New Roman" w:cs="Times New Roman"/>
          <w:sz w:val="28"/>
          <w:szCs w:val="28"/>
          <w:lang w:eastAsia="ru-RU"/>
        </w:rPr>
        <w:t>Чтобы донести информацию до нужного сегмента населения необходимо провести эффективные маркетинговые мероприятия. Это должна быть реклама в заинтересованных в этой колбасе слоях населения. Приведем следующие примеры:</w:t>
      </w:r>
    </w:p>
    <w:p w:rsidR="001E3D52" w:rsidRPr="001E3D52" w:rsidRDefault="001E3D52" w:rsidP="001E3D52">
      <w:pPr>
        <w:widowControl w:val="0"/>
        <w:spacing w:after="0" w:line="240" w:lineRule="auto"/>
        <w:ind w:firstLine="709"/>
        <w:jc w:val="both"/>
        <w:rPr>
          <w:rFonts w:ascii="Times New Roman" w:eastAsia="Times New Roman" w:hAnsi="Times New Roman" w:cs="Times New Roman"/>
          <w:sz w:val="28"/>
          <w:szCs w:val="28"/>
        </w:rPr>
      </w:pPr>
      <w:r w:rsidRPr="001E3D52">
        <w:rPr>
          <w:rFonts w:ascii="Times New Roman" w:eastAsia="Times New Roman" w:hAnsi="Times New Roman" w:cs="Times New Roman"/>
          <w:sz w:val="28"/>
          <w:szCs w:val="28"/>
        </w:rPr>
        <w:t>1) проведение выставок-дегустаций на конференциях предпринимателей, бизнесменов, госчиновников;</w:t>
      </w:r>
    </w:p>
    <w:p w:rsidR="001E3D52" w:rsidRPr="001E3D52" w:rsidRDefault="001E3D52" w:rsidP="001E3D52">
      <w:pPr>
        <w:widowControl w:val="0"/>
        <w:spacing w:after="0" w:line="240" w:lineRule="auto"/>
        <w:ind w:firstLine="709"/>
        <w:jc w:val="both"/>
        <w:rPr>
          <w:rFonts w:ascii="Times New Roman" w:eastAsia="Times New Roman" w:hAnsi="Times New Roman" w:cs="Times New Roman"/>
          <w:sz w:val="28"/>
          <w:szCs w:val="28"/>
        </w:rPr>
      </w:pPr>
      <w:r w:rsidRPr="001E3D52">
        <w:rPr>
          <w:rFonts w:ascii="Times New Roman" w:eastAsia="Times New Roman" w:hAnsi="Times New Roman" w:cs="Times New Roman"/>
          <w:sz w:val="28"/>
          <w:szCs w:val="28"/>
        </w:rPr>
        <w:t>2) выпуск иллюстрированных каталогов с описанием продукции и вкусовых качеств и распространение ее в офисах крупных компаний и среди чиновников высшего уровня;</w:t>
      </w:r>
    </w:p>
    <w:p w:rsidR="001E3D52" w:rsidRPr="001E3D52" w:rsidRDefault="001E3D52" w:rsidP="001E3D52">
      <w:pPr>
        <w:widowControl w:val="0"/>
        <w:spacing w:after="0" w:line="240" w:lineRule="auto"/>
        <w:ind w:firstLine="709"/>
        <w:jc w:val="both"/>
        <w:rPr>
          <w:rFonts w:ascii="Times New Roman" w:eastAsia="Times New Roman" w:hAnsi="Times New Roman" w:cs="Times New Roman"/>
          <w:sz w:val="28"/>
          <w:szCs w:val="28"/>
        </w:rPr>
      </w:pPr>
      <w:r w:rsidRPr="001E3D52">
        <w:rPr>
          <w:rFonts w:ascii="Times New Roman" w:eastAsia="Times New Roman" w:hAnsi="Times New Roman" w:cs="Times New Roman"/>
          <w:sz w:val="28"/>
          <w:szCs w:val="28"/>
        </w:rPr>
        <w:t>3) участие торговой марки, спонсорство кулинарных передач на телевидении;</w:t>
      </w:r>
    </w:p>
    <w:p w:rsidR="001E3D52" w:rsidRPr="001E3D52" w:rsidRDefault="001E3D52" w:rsidP="001E3D52">
      <w:pPr>
        <w:widowControl w:val="0"/>
        <w:spacing w:after="0" w:line="240" w:lineRule="auto"/>
        <w:ind w:firstLine="709"/>
        <w:jc w:val="both"/>
        <w:rPr>
          <w:rFonts w:ascii="Times New Roman" w:eastAsia="Times New Roman" w:hAnsi="Times New Roman" w:cs="Times New Roman"/>
          <w:sz w:val="28"/>
          <w:szCs w:val="28"/>
        </w:rPr>
      </w:pPr>
      <w:r w:rsidRPr="001E3D52">
        <w:rPr>
          <w:rFonts w:ascii="Times New Roman" w:eastAsia="Times New Roman" w:hAnsi="Times New Roman" w:cs="Times New Roman"/>
          <w:sz w:val="28"/>
          <w:szCs w:val="28"/>
        </w:rPr>
        <w:t>4) создание сайта в Интернете с полным описанием продукции;</w:t>
      </w:r>
    </w:p>
    <w:p w:rsidR="001E3D52" w:rsidRPr="001E3D52" w:rsidRDefault="001E3D52" w:rsidP="001E3D52">
      <w:pPr>
        <w:widowControl w:val="0"/>
        <w:spacing w:after="0" w:line="240" w:lineRule="auto"/>
        <w:ind w:firstLine="709"/>
        <w:jc w:val="both"/>
        <w:rPr>
          <w:rFonts w:ascii="Times New Roman" w:eastAsia="Times New Roman" w:hAnsi="Times New Roman" w:cs="Times New Roman"/>
          <w:sz w:val="28"/>
          <w:szCs w:val="28"/>
        </w:rPr>
      </w:pPr>
      <w:r w:rsidRPr="001E3D52">
        <w:rPr>
          <w:rFonts w:ascii="Times New Roman" w:eastAsia="Times New Roman" w:hAnsi="Times New Roman" w:cs="Times New Roman"/>
          <w:sz w:val="28"/>
          <w:szCs w:val="28"/>
        </w:rPr>
        <w:t>5) рассылка положений с предложением продукции на сайтах по продаже элитной продукции, со ссылкой на свой сайт для детального получения информации;</w:t>
      </w:r>
    </w:p>
    <w:p w:rsidR="001E3D52" w:rsidRPr="001E3D52" w:rsidRDefault="001E3D52" w:rsidP="001E3D52">
      <w:pPr>
        <w:widowControl w:val="0"/>
        <w:spacing w:after="0" w:line="240" w:lineRule="auto"/>
        <w:ind w:firstLine="709"/>
        <w:jc w:val="both"/>
        <w:rPr>
          <w:rFonts w:ascii="Times New Roman" w:eastAsia="Times New Roman" w:hAnsi="Times New Roman" w:cs="Times New Roman"/>
          <w:sz w:val="28"/>
          <w:szCs w:val="28"/>
        </w:rPr>
      </w:pPr>
      <w:r w:rsidRPr="001E3D52">
        <w:rPr>
          <w:rFonts w:ascii="Times New Roman" w:eastAsia="Times New Roman" w:hAnsi="Times New Roman" w:cs="Times New Roman"/>
          <w:sz w:val="28"/>
          <w:szCs w:val="28"/>
        </w:rPr>
        <w:t>6) баннерная реклама в Интернете со специальными лозунгами, привлекающими внимание только населения с высоким доходом. Например: «Дорогая и вкусная колбаса», «Дорого, потому что вкусно», «Дорого и вкусно»;</w:t>
      </w:r>
    </w:p>
    <w:p w:rsidR="001E3D52" w:rsidRPr="001E3D52" w:rsidRDefault="001E3D52" w:rsidP="001E3D52">
      <w:pPr>
        <w:widowControl w:val="0"/>
        <w:spacing w:after="0" w:line="240" w:lineRule="auto"/>
        <w:ind w:firstLine="709"/>
        <w:jc w:val="both"/>
        <w:rPr>
          <w:rFonts w:ascii="Times New Roman" w:eastAsia="Times New Roman" w:hAnsi="Times New Roman" w:cs="Times New Roman"/>
          <w:sz w:val="28"/>
          <w:szCs w:val="28"/>
        </w:rPr>
      </w:pPr>
      <w:r w:rsidRPr="001E3D52">
        <w:rPr>
          <w:rFonts w:ascii="Times New Roman" w:eastAsia="Times New Roman" w:hAnsi="Times New Roman" w:cs="Times New Roman"/>
          <w:sz w:val="28"/>
          <w:szCs w:val="28"/>
        </w:rPr>
        <w:t>7) организация форума по отзывам на сайте.</w:t>
      </w:r>
    </w:p>
    <w:p w:rsidR="001E3D52" w:rsidRPr="001E3D52" w:rsidRDefault="001E3D52" w:rsidP="001E3D52">
      <w:pPr>
        <w:widowControl w:val="0"/>
        <w:spacing w:after="0" w:line="240" w:lineRule="auto"/>
        <w:ind w:firstLine="709"/>
        <w:jc w:val="both"/>
        <w:rPr>
          <w:rFonts w:ascii="Times New Roman" w:eastAsia="Times New Roman" w:hAnsi="Times New Roman" w:cs="Times New Roman"/>
          <w:sz w:val="28"/>
          <w:szCs w:val="28"/>
        </w:rPr>
      </w:pPr>
      <w:r w:rsidRPr="001E3D52">
        <w:rPr>
          <w:rFonts w:ascii="Times New Roman" w:eastAsia="Times New Roman" w:hAnsi="Times New Roman" w:cs="Times New Roman"/>
          <w:sz w:val="28"/>
          <w:szCs w:val="28"/>
        </w:rPr>
        <w:t>Таким образом, мы получаем высококачественный продукт с обеспеченной реализацией, который востребован в обществе. Целевая направленность даст целевую прибыль.</w:t>
      </w:r>
    </w:p>
    <w:p w:rsidR="001E3D52" w:rsidRPr="001E3D52" w:rsidRDefault="001E3D52" w:rsidP="001E3D52">
      <w:pPr>
        <w:widowControl w:val="0"/>
        <w:spacing w:after="0" w:line="240" w:lineRule="auto"/>
        <w:ind w:firstLine="709"/>
        <w:jc w:val="both"/>
        <w:rPr>
          <w:rFonts w:ascii="Times New Roman" w:eastAsia="Times New Roman" w:hAnsi="Times New Roman" w:cs="Times New Roman"/>
          <w:sz w:val="28"/>
          <w:szCs w:val="28"/>
        </w:rPr>
      </w:pPr>
      <w:r w:rsidRPr="001E3D52">
        <w:rPr>
          <w:rFonts w:ascii="Times New Roman" w:eastAsia="Times New Roman" w:hAnsi="Times New Roman" w:cs="Times New Roman"/>
          <w:sz w:val="28"/>
          <w:szCs w:val="28"/>
        </w:rPr>
        <w:t xml:space="preserve">На анализируемых мясоперерабатывающих предприятиях отсутствует сайт предприятия. Следовательно, мы считаем целесообразным разработать и внедрить интернет-магазины на предприятиях с целью расширения рынка сбыта мясной продукции. </w:t>
      </w:r>
    </w:p>
    <w:p w:rsidR="001E3D52" w:rsidRPr="001E3D52" w:rsidRDefault="001E3D52" w:rsidP="001E3D52">
      <w:pPr>
        <w:widowControl w:val="0"/>
        <w:spacing w:after="0" w:line="240" w:lineRule="auto"/>
        <w:ind w:firstLine="709"/>
        <w:jc w:val="both"/>
        <w:rPr>
          <w:rFonts w:ascii="Times New Roman" w:eastAsia="Times New Roman" w:hAnsi="Times New Roman" w:cs="Times New Roman"/>
          <w:sz w:val="28"/>
          <w:szCs w:val="28"/>
          <w:lang w:eastAsia="ru-RU"/>
        </w:rPr>
      </w:pPr>
      <w:r w:rsidRPr="001E3D52">
        <w:rPr>
          <w:rFonts w:ascii="Times New Roman" w:eastAsia="Times New Roman" w:hAnsi="Times New Roman" w:cs="Times New Roman"/>
          <w:b/>
          <w:sz w:val="28"/>
          <w:szCs w:val="28"/>
          <w:lang w:eastAsia="ru-RU"/>
        </w:rPr>
        <w:t xml:space="preserve">Выводы. </w:t>
      </w:r>
      <w:r w:rsidRPr="001E3D52">
        <w:rPr>
          <w:rFonts w:ascii="Times New Roman" w:eastAsia="Times New Roman" w:hAnsi="Times New Roman" w:cs="Times New Roman"/>
          <w:sz w:val="28"/>
          <w:szCs w:val="28"/>
          <w:lang w:eastAsia="ru-RU"/>
        </w:rPr>
        <w:t xml:space="preserve">Решение всех вышеперечисленных задач приводит к </w:t>
      </w:r>
      <w:r w:rsidRPr="001E3D52">
        <w:rPr>
          <w:rFonts w:ascii="Times New Roman" w:eastAsia="Times New Roman" w:hAnsi="Times New Roman" w:cs="Times New Roman"/>
          <w:sz w:val="28"/>
          <w:szCs w:val="28"/>
          <w:lang w:eastAsia="ru-RU"/>
        </w:rPr>
        <w:lastRenderedPageBreak/>
        <w:t>повышению конкурентоспособности предприятия, как на отечественном, так и на международном рынке, росту инновационного потенциала предприятия в целом, повышению инновационного уровня продукции, самореализации работников.</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3938"/>
        <w:gridCol w:w="4605"/>
      </w:tblGrid>
      <w:tr w:rsidR="001E3D52" w:rsidRPr="001E3D52" w:rsidTr="00B2348C">
        <w:tc>
          <w:tcPr>
            <w:tcW w:w="4819" w:type="dxa"/>
            <w:gridSpan w:val="2"/>
          </w:tcPr>
          <w:p w:rsidR="001E3D52" w:rsidRPr="001E3D52" w:rsidRDefault="001E3D52" w:rsidP="001E3D52">
            <w:pPr>
              <w:widowControl w:val="0"/>
              <w:jc w:val="both"/>
              <w:rPr>
                <w:rFonts w:ascii="Times New Roman" w:hAnsi="Times New Roman"/>
                <w:sz w:val="28"/>
                <w:szCs w:val="28"/>
              </w:rPr>
            </w:pPr>
          </w:p>
        </w:tc>
        <w:tc>
          <w:tcPr>
            <w:tcW w:w="4820" w:type="dxa"/>
          </w:tcPr>
          <w:p w:rsidR="001E3D52" w:rsidRPr="001E3D52" w:rsidRDefault="001E3D52" w:rsidP="001E3D52">
            <w:pPr>
              <w:widowControl w:val="0"/>
              <w:jc w:val="both"/>
              <w:rPr>
                <w:rFonts w:ascii="Times New Roman" w:hAnsi="Times New Roman"/>
                <w:sz w:val="28"/>
                <w:szCs w:val="28"/>
              </w:rPr>
            </w:pPr>
          </w:p>
        </w:tc>
      </w:tr>
      <w:tr w:rsidR="001E3D52" w:rsidRPr="001E3D52" w:rsidTr="00B2348C">
        <w:tc>
          <w:tcPr>
            <w:tcW w:w="9639" w:type="dxa"/>
            <w:gridSpan w:val="3"/>
          </w:tcPr>
          <w:p w:rsidR="001E3D52" w:rsidRPr="001E3D52" w:rsidRDefault="001E3D52" w:rsidP="001E3D52">
            <w:pPr>
              <w:widowControl w:val="0"/>
              <w:jc w:val="center"/>
              <w:rPr>
                <w:rFonts w:ascii="Times New Roman" w:hAnsi="Times New Roman"/>
                <w:sz w:val="28"/>
                <w:szCs w:val="28"/>
              </w:rPr>
            </w:pPr>
            <w:r w:rsidRPr="001E3D52">
              <w:rPr>
                <w:rFonts w:ascii="Times New Roman" w:hAnsi="Times New Roman"/>
                <w:b/>
                <w:sz w:val="28"/>
                <w:szCs w:val="28"/>
              </w:rPr>
              <w:t>Список литературы</w:t>
            </w:r>
          </w:p>
        </w:tc>
      </w:tr>
      <w:tr w:rsidR="001E3D52" w:rsidRPr="001E3D52" w:rsidTr="00B2348C">
        <w:tc>
          <w:tcPr>
            <w:tcW w:w="709" w:type="dxa"/>
          </w:tcPr>
          <w:p w:rsidR="001E3D52" w:rsidRPr="001E3D52" w:rsidRDefault="001E3D52" w:rsidP="001E3D52">
            <w:pPr>
              <w:widowControl w:val="0"/>
              <w:contextualSpacing/>
              <w:jc w:val="right"/>
              <w:rPr>
                <w:rFonts w:ascii="Times New Roman" w:hAnsi="Times New Roman"/>
                <w:sz w:val="24"/>
                <w:szCs w:val="24"/>
              </w:rPr>
            </w:pPr>
            <w:r w:rsidRPr="001E3D52">
              <w:rPr>
                <w:rFonts w:ascii="Times New Roman" w:hAnsi="Times New Roman"/>
                <w:sz w:val="24"/>
                <w:szCs w:val="24"/>
              </w:rPr>
              <w:t>1.</w:t>
            </w:r>
          </w:p>
        </w:tc>
        <w:tc>
          <w:tcPr>
            <w:tcW w:w="8930" w:type="dxa"/>
            <w:gridSpan w:val="2"/>
          </w:tcPr>
          <w:p w:rsidR="001E3D52" w:rsidRPr="001E3D52" w:rsidRDefault="001E3D52" w:rsidP="001E3D52">
            <w:pPr>
              <w:widowControl w:val="0"/>
              <w:tabs>
                <w:tab w:val="left" w:pos="709"/>
                <w:tab w:val="left" w:pos="1134"/>
              </w:tabs>
              <w:jc w:val="both"/>
              <w:rPr>
                <w:rFonts w:ascii="Times New Roman" w:hAnsi="Times New Roman"/>
                <w:sz w:val="24"/>
                <w:szCs w:val="24"/>
              </w:rPr>
            </w:pPr>
            <w:r w:rsidRPr="001E3D52">
              <w:rPr>
                <w:rFonts w:ascii="Times New Roman" w:hAnsi="Times New Roman"/>
                <w:sz w:val="24"/>
                <w:szCs w:val="24"/>
              </w:rPr>
              <w:t>Алетдинова, А.А. Методика формирования инновационного потенциала организации / А.А. Алетдинова // Вопросы инновационной экономики. – 2012. - № 1(11). - С. 13.</w:t>
            </w:r>
          </w:p>
        </w:tc>
      </w:tr>
      <w:tr w:rsidR="001E3D52" w:rsidRPr="001E3D52" w:rsidTr="00B2348C">
        <w:tc>
          <w:tcPr>
            <w:tcW w:w="709" w:type="dxa"/>
          </w:tcPr>
          <w:p w:rsidR="001E3D52" w:rsidRPr="001E3D52" w:rsidRDefault="001E3D52" w:rsidP="001E3D52">
            <w:pPr>
              <w:widowControl w:val="0"/>
              <w:contextualSpacing/>
              <w:jc w:val="right"/>
              <w:rPr>
                <w:rFonts w:ascii="Times New Roman" w:hAnsi="Times New Roman"/>
                <w:sz w:val="24"/>
                <w:szCs w:val="24"/>
              </w:rPr>
            </w:pPr>
            <w:r w:rsidRPr="001E3D52">
              <w:rPr>
                <w:rFonts w:ascii="Times New Roman" w:hAnsi="Times New Roman"/>
                <w:sz w:val="24"/>
                <w:szCs w:val="24"/>
              </w:rPr>
              <w:t>2.</w:t>
            </w:r>
          </w:p>
        </w:tc>
        <w:tc>
          <w:tcPr>
            <w:tcW w:w="8930" w:type="dxa"/>
            <w:gridSpan w:val="2"/>
          </w:tcPr>
          <w:p w:rsidR="001E3D52" w:rsidRPr="001E3D52" w:rsidRDefault="001E3D52" w:rsidP="001E3D52">
            <w:pPr>
              <w:widowControl w:val="0"/>
              <w:tabs>
                <w:tab w:val="left" w:pos="709"/>
                <w:tab w:val="left" w:pos="1134"/>
              </w:tabs>
              <w:jc w:val="both"/>
              <w:rPr>
                <w:rFonts w:ascii="Times New Roman" w:hAnsi="Times New Roman"/>
                <w:sz w:val="24"/>
                <w:szCs w:val="24"/>
              </w:rPr>
            </w:pPr>
            <w:r w:rsidRPr="001E3D52">
              <w:rPr>
                <w:rFonts w:ascii="Times New Roman" w:hAnsi="Times New Roman"/>
                <w:sz w:val="24"/>
                <w:szCs w:val="24"/>
              </w:rPr>
              <w:t>Артерчук, В.Д. Управление инновационным потенциалом предприятия / В.Д. Артерчук, М.Ю. Гузняева // Управление экономическими системами. - 2012. - №10. - С. 43-47.</w:t>
            </w:r>
          </w:p>
        </w:tc>
      </w:tr>
      <w:tr w:rsidR="001E3D52" w:rsidRPr="001E3D52" w:rsidTr="00B2348C">
        <w:tc>
          <w:tcPr>
            <w:tcW w:w="709" w:type="dxa"/>
          </w:tcPr>
          <w:p w:rsidR="001E3D52" w:rsidRPr="001E3D52" w:rsidRDefault="001E3D52" w:rsidP="001E3D52">
            <w:pPr>
              <w:widowControl w:val="0"/>
              <w:contextualSpacing/>
              <w:jc w:val="right"/>
              <w:rPr>
                <w:rFonts w:ascii="Times New Roman" w:hAnsi="Times New Roman"/>
                <w:sz w:val="24"/>
                <w:szCs w:val="24"/>
              </w:rPr>
            </w:pPr>
            <w:r w:rsidRPr="001E3D52">
              <w:rPr>
                <w:rFonts w:ascii="Times New Roman" w:hAnsi="Times New Roman"/>
                <w:sz w:val="24"/>
                <w:szCs w:val="24"/>
              </w:rPr>
              <w:t>3.</w:t>
            </w:r>
          </w:p>
        </w:tc>
        <w:tc>
          <w:tcPr>
            <w:tcW w:w="8930" w:type="dxa"/>
            <w:gridSpan w:val="2"/>
          </w:tcPr>
          <w:p w:rsidR="001E3D52" w:rsidRPr="001E3D52" w:rsidRDefault="001E3D52" w:rsidP="001E3D52">
            <w:pPr>
              <w:widowControl w:val="0"/>
              <w:tabs>
                <w:tab w:val="left" w:pos="709"/>
                <w:tab w:val="left" w:pos="1134"/>
              </w:tabs>
              <w:jc w:val="both"/>
              <w:rPr>
                <w:rFonts w:ascii="Times New Roman" w:hAnsi="Times New Roman"/>
                <w:sz w:val="24"/>
                <w:szCs w:val="24"/>
              </w:rPr>
            </w:pPr>
            <w:r w:rsidRPr="001E3D52">
              <w:rPr>
                <w:rFonts w:ascii="Times New Roman" w:hAnsi="Times New Roman"/>
                <w:sz w:val="24"/>
                <w:szCs w:val="24"/>
              </w:rPr>
              <w:t xml:space="preserve">Бабанова, Ю.В. Метод оценки инновационной деятельности организации / Ю.В. Бабанова, В.П. Горшенин // Вестник Южно-Уральского государственного университета. - 2012. - №22. - С. 42-45. </w:t>
            </w:r>
          </w:p>
        </w:tc>
      </w:tr>
      <w:tr w:rsidR="001E3D52" w:rsidRPr="001E3D52" w:rsidTr="00B2348C">
        <w:tc>
          <w:tcPr>
            <w:tcW w:w="709" w:type="dxa"/>
          </w:tcPr>
          <w:p w:rsidR="001E3D52" w:rsidRPr="001E3D52" w:rsidRDefault="001E3D52" w:rsidP="001E3D52">
            <w:pPr>
              <w:widowControl w:val="0"/>
              <w:contextualSpacing/>
              <w:jc w:val="right"/>
              <w:rPr>
                <w:rFonts w:ascii="Times New Roman" w:hAnsi="Times New Roman"/>
                <w:sz w:val="24"/>
                <w:szCs w:val="24"/>
              </w:rPr>
            </w:pPr>
            <w:r w:rsidRPr="001E3D52">
              <w:rPr>
                <w:rFonts w:ascii="Times New Roman" w:hAnsi="Times New Roman"/>
                <w:sz w:val="24"/>
                <w:szCs w:val="24"/>
              </w:rPr>
              <w:t>4.</w:t>
            </w:r>
          </w:p>
        </w:tc>
        <w:tc>
          <w:tcPr>
            <w:tcW w:w="8930" w:type="dxa"/>
            <w:gridSpan w:val="2"/>
          </w:tcPr>
          <w:p w:rsidR="001E3D52" w:rsidRPr="001E3D52" w:rsidRDefault="001E3D52" w:rsidP="001E3D52">
            <w:pPr>
              <w:widowControl w:val="0"/>
              <w:tabs>
                <w:tab w:val="left" w:pos="709"/>
                <w:tab w:val="left" w:pos="1134"/>
              </w:tabs>
              <w:jc w:val="both"/>
              <w:rPr>
                <w:rFonts w:ascii="Times New Roman" w:hAnsi="Times New Roman"/>
                <w:sz w:val="24"/>
                <w:szCs w:val="24"/>
              </w:rPr>
            </w:pPr>
            <w:r w:rsidRPr="001E3D52">
              <w:rPr>
                <w:rFonts w:ascii="Times New Roman" w:hAnsi="Times New Roman"/>
                <w:sz w:val="24"/>
                <w:szCs w:val="24"/>
              </w:rPr>
              <w:t>Базилевич, А.И. Инновационный менеджмент предприятия: учеб. пособие / А.И. Базилевич; под ред. В.Я. Горфинкеля. М.: ЮНИТИ-ДАНА, 2009. -231 с.</w:t>
            </w:r>
          </w:p>
        </w:tc>
      </w:tr>
    </w:tbl>
    <w:p w:rsidR="000F42E3" w:rsidRDefault="000F42E3">
      <w:bookmarkStart w:id="4" w:name="_GoBack"/>
      <w:bookmarkEnd w:id="4"/>
    </w:p>
    <w:sectPr w:rsidR="000F4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D52"/>
    <w:rsid w:val="000F42E3"/>
    <w:rsid w:val="001E3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D5C4F-C4E2-4716-8BFD-B7BD345C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3D5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1897</Words>
  <Characters>10816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2017-12-02T11:46:00Z</dcterms:created>
  <dcterms:modified xsi:type="dcterms:W3CDTF">2017-12-02T11:46:00Z</dcterms:modified>
</cp:coreProperties>
</file>