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1F" w:rsidRPr="004719D9" w:rsidRDefault="006D531F" w:rsidP="006D531F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–ДонНТУ: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яз.</w:t>
      </w:r>
    </w:p>
    <w:p w:rsidR="00306C3B" w:rsidRDefault="006D531F"/>
    <w:p w:rsidR="006D531F" w:rsidRDefault="006D531F"/>
    <w:p w:rsidR="006D531F" w:rsidRDefault="006D531F" w:rsidP="006D531F">
      <w:pPr>
        <w:ind w:firstLine="567"/>
        <w:jc w:val="right"/>
        <w:rPr>
          <w:rFonts w:eastAsia="Calibri" w:cs="Times New Roman"/>
          <w:b/>
          <w:szCs w:val="24"/>
        </w:rPr>
      </w:pPr>
      <w:r w:rsidRPr="008555C5">
        <w:rPr>
          <w:rFonts w:eastAsia="Calibri" w:cs="Times New Roman"/>
          <w:b/>
          <w:szCs w:val="24"/>
        </w:rPr>
        <w:t>Храпко А.Б.</w:t>
      </w:r>
    </w:p>
    <w:p w:rsidR="006D531F" w:rsidRPr="008555C5" w:rsidRDefault="006D531F" w:rsidP="006D531F">
      <w:pPr>
        <w:ind w:firstLine="567"/>
        <w:jc w:val="right"/>
        <w:rPr>
          <w:rFonts w:eastAsia="Calibri" w:cs="Times New Roman"/>
          <w:b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6D531F" w:rsidRPr="00FD14C3" w:rsidRDefault="006D531F" w:rsidP="006D531F">
      <w:pPr>
        <w:ind w:firstLine="567"/>
        <w:jc w:val="right"/>
        <w:rPr>
          <w:rFonts w:eastAsia="Calibri" w:cs="Times New Roman"/>
          <w:szCs w:val="24"/>
        </w:rPr>
      </w:pPr>
      <w:r w:rsidRPr="008555C5">
        <w:rPr>
          <w:rFonts w:eastAsia="Calibri" w:cs="Times New Roman"/>
          <w:b/>
          <w:szCs w:val="24"/>
        </w:rPr>
        <w:t xml:space="preserve">Жильченкова </w:t>
      </w:r>
      <w:r w:rsidRPr="00EE0FA4">
        <w:rPr>
          <w:rFonts w:eastAsia="Calibri" w:cs="Times New Roman"/>
          <w:b/>
          <w:szCs w:val="24"/>
        </w:rPr>
        <w:t>В.В</w:t>
      </w:r>
      <w:r w:rsidRPr="00EE0FA4">
        <w:rPr>
          <w:rFonts w:eastAsia="Calibri" w:cs="Times New Roman"/>
          <w:szCs w:val="24"/>
        </w:rPr>
        <w:t xml:space="preserve">., к.э.н., доцент </w:t>
      </w:r>
    </w:p>
    <w:p w:rsidR="006D531F" w:rsidRDefault="006D531F" w:rsidP="006D531F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6D531F" w:rsidRDefault="006D531F" w:rsidP="006D531F">
      <w:pPr>
        <w:ind w:firstLine="567"/>
        <w:jc w:val="right"/>
        <w:rPr>
          <w:rFonts w:eastAsia="Calibri" w:cs="Times New Roman"/>
          <w:i/>
          <w:szCs w:val="24"/>
        </w:rPr>
      </w:pPr>
    </w:p>
    <w:p w:rsidR="006D531F" w:rsidRPr="00FD14C3" w:rsidRDefault="006D531F" w:rsidP="006D531F">
      <w:pPr>
        <w:ind w:firstLine="567"/>
        <w:jc w:val="right"/>
        <w:rPr>
          <w:rFonts w:eastAsia="Calibri" w:cs="Times New Roman"/>
          <w:i/>
          <w:szCs w:val="24"/>
        </w:rPr>
      </w:pPr>
    </w:p>
    <w:p w:rsidR="006D531F" w:rsidRPr="00FD14C3" w:rsidRDefault="006D531F" w:rsidP="006D531F">
      <w:pPr>
        <w:ind w:firstLine="567"/>
        <w:jc w:val="center"/>
        <w:rPr>
          <w:rFonts w:eastAsia="Calibri" w:cs="Times New Roman"/>
          <w:b/>
          <w:szCs w:val="24"/>
        </w:rPr>
      </w:pPr>
      <w:r w:rsidRPr="00FD14C3">
        <w:rPr>
          <w:rFonts w:eastAsia="Calibri" w:cs="Times New Roman"/>
          <w:b/>
          <w:szCs w:val="24"/>
        </w:rPr>
        <w:t xml:space="preserve">ПРИЧИНЫ ВОЗНИКНОВЕНИЯ КРИЗИСОВ И ИХ ПОСЛЕДСТВИЯ НА ПРЕДПРИЯТИЯХ </w:t>
      </w:r>
    </w:p>
    <w:p w:rsidR="006D531F" w:rsidRPr="00FD14C3" w:rsidRDefault="006D531F" w:rsidP="006D531F">
      <w:pPr>
        <w:ind w:firstLine="709"/>
        <w:rPr>
          <w:rFonts w:eastAsia="Calibri" w:cs="Times New Roman"/>
          <w:i/>
          <w:szCs w:val="24"/>
        </w:rPr>
      </w:pPr>
    </w:p>
    <w:p w:rsidR="006D531F" w:rsidRDefault="006D531F" w:rsidP="006D531F">
      <w:pPr>
        <w:ind w:firstLine="709"/>
        <w:rPr>
          <w:rFonts w:eastAsia="Calibri" w:cs="Times New Roman"/>
          <w:i/>
          <w:szCs w:val="24"/>
        </w:rPr>
      </w:pPr>
      <w:r w:rsidRPr="008555C5">
        <w:rPr>
          <w:rFonts w:eastAsia="Calibri" w:cs="Times New Roman"/>
          <w:i/>
          <w:szCs w:val="24"/>
        </w:rPr>
        <w:t>В статье рассматриваются причины и последствия кризиса как неотъемлемая часть экономики. Представлена классификация и краткая характеристика кризисов на предприятии.</w:t>
      </w:r>
    </w:p>
    <w:p w:rsidR="006D531F" w:rsidRPr="008555C5" w:rsidRDefault="006D531F" w:rsidP="006D531F">
      <w:pPr>
        <w:ind w:firstLine="709"/>
        <w:rPr>
          <w:rFonts w:eastAsia="Calibri" w:cs="Times New Roman"/>
          <w:i/>
          <w:szCs w:val="24"/>
        </w:rPr>
      </w:pPr>
    </w:p>
    <w:p w:rsidR="006D531F" w:rsidRPr="00FD14C3" w:rsidRDefault="006D531F" w:rsidP="006D531F">
      <w:pPr>
        <w:shd w:val="clear" w:color="auto" w:fill="FFFFFF"/>
        <w:ind w:firstLine="567"/>
        <w:rPr>
          <w:rFonts w:eastAsia="Calibri" w:cs="Times New Roman"/>
          <w:szCs w:val="24"/>
        </w:rPr>
      </w:pPr>
      <w:r>
        <w:rPr>
          <w:b/>
          <w:szCs w:val="24"/>
        </w:rPr>
        <w:t>Ключевые слова:</w:t>
      </w:r>
      <w:r>
        <w:rPr>
          <w:szCs w:val="24"/>
        </w:rPr>
        <w:t xml:space="preserve"> </w:t>
      </w:r>
      <w:r w:rsidRPr="00FD14C3">
        <w:rPr>
          <w:rFonts w:eastAsia="Calibri" w:cs="Times New Roman"/>
          <w:szCs w:val="24"/>
        </w:rPr>
        <w:t>кризис, виды кризиса, причины кризиса, последствия кризиса.</w:t>
      </w:r>
    </w:p>
    <w:p w:rsidR="006D531F" w:rsidRPr="0024380F" w:rsidRDefault="006D531F" w:rsidP="006D531F">
      <w:pPr>
        <w:shd w:val="clear" w:color="auto" w:fill="FFFFFF"/>
        <w:ind w:firstLine="567"/>
        <w:rPr>
          <w:rFonts w:eastAsia="Calibri" w:cs="Times New Roman"/>
          <w:color w:val="222222"/>
          <w:szCs w:val="24"/>
          <w:lang w:val="en-US"/>
        </w:rPr>
      </w:pPr>
      <w:r>
        <w:rPr>
          <w:b/>
          <w:szCs w:val="24"/>
          <w:lang w:val="en-US"/>
        </w:rPr>
        <w:t>Keywords:</w:t>
      </w:r>
      <w:r w:rsidRPr="0024380F">
        <w:rPr>
          <w:rFonts w:eastAsia="Calibri" w:cs="Times New Roman"/>
          <w:color w:val="222222"/>
          <w:szCs w:val="24"/>
          <w:lang w:val="en-US"/>
        </w:rPr>
        <w:t xml:space="preserve"> crisis, types of crises, causes of the crisis</w:t>
      </w:r>
      <w:r w:rsidRPr="00FD14C3">
        <w:rPr>
          <w:rFonts w:eastAsia="Calibri" w:cs="Times New Roman"/>
          <w:color w:val="222222"/>
          <w:szCs w:val="24"/>
          <w:lang w:val="en-US"/>
        </w:rPr>
        <w:t xml:space="preserve">, </w:t>
      </w:r>
      <w:r w:rsidRPr="0024380F">
        <w:rPr>
          <w:rFonts w:eastAsia="Calibri" w:cs="Times New Roman"/>
          <w:color w:val="222222"/>
          <w:szCs w:val="24"/>
          <w:lang w:val="en-US"/>
        </w:rPr>
        <w:t xml:space="preserve"> </w:t>
      </w:r>
      <w:r w:rsidRPr="0024380F">
        <w:rPr>
          <w:rFonts w:eastAsia="Calibri" w:cs="Times New Roman"/>
          <w:szCs w:val="24"/>
          <w:lang w:val="en-US"/>
        </w:rPr>
        <w:t>effects</w:t>
      </w:r>
      <w:r w:rsidRPr="0024380F">
        <w:rPr>
          <w:rFonts w:ascii="Arial" w:eastAsia="Calibri" w:hAnsi="Arial" w:cs="Arial"/>
          <w:color w:val="222222"/>
          <w:sz w:val="22"/>
          <w:lang w:val="en-US"/>
        </w:rPr>
        <w:t xml:space="preserve"> </w:t>
      </w:r>
      <w:r w:rsidRPr="0024380F">
        <w:rPr>
          <w:rFonts w:eastAsia="Calibri" w:cs="Times New Roman"/>
          <w:color w:val="222222"/>
          <w:szCs w:val="24"/>
          <w:lang w:val="en-US"/>
        </w:rPr>
        <w:t>of the crisis.</w:t>
      </w:r>
    </w:p>
    <w:p w:rsidR="006D531F" w:rsidRPr="00FD14C3" w:rsidRDefault="006D531F" w:rsidP="006D531F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val="en-US" w:eastAsia="ru-RU"/>
        </w:rPr>
      </w:pPr>
    </w:p>
    <w:p w:rsidR="006D531F" w:rsidRPr="00FD14C3" w:rsidRDefault="006D531F" w:rsidP="006D531F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Постановка проблемы. </w:t>
      </w:r>
      <w:r w:rsidRPr="00FD14C3">
        <w:rPr>
          <w:rFonts w:eastAsia="Times New Roman" w:cs="Times New Roman"/>
          <w:color w:val="000000"/>
          <w:szCs w:val="24"/>
          <w:lang w:eastAsia="ru-RU"/>
        </w:rPr>
        <w:t>Актуальность данной статьи определяется процессами, происходящими в экономике предприятий, не зависимо от размера, вида деятельности или формы собственности, направленных на стабильное и успешное развитие. Зачастую любая организация сталкивается с проблемами, когда в условиях изменений возникает кризисная ситуация. Очень часто это не позволяет предприятию своевременно и адекватно реагировать на динамику развития кризисных процессов на предприятии.</w:t>
      </w:r>
    </w:p>
    <w:p w:rsidR="006D531F" w:rsidRPr="00FD14C3" w:rsidRDefault="006D531F" w:rsidP="006D531F">
      <w:pPr>
        <w:shd w:val="clear" w:color="auto" w:fill="FFFFFF"/>
        <w:ind w:firstLine="567"/>
        <w:rPr>
          <w:rFonts w:eastAsia="Calibri" w:cs="Times New Roman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FD14C3">
        <w:rPr>
          <w:rFonts w:eastAsia="Calibri" w:cs="Times New Roman"/>
          <w:szCs w:val="24"/>
        </w:rPr>
        <w:t>Целью данной статьи является изучение причин возникновения кризисных ситуаций на предприятии и их последствия. Многие авторы занимались вопросами кризиса, с</w:t>
      </w:r>
      <w:r w:rsidRPr="00FD14C3">
        <w:rPr>
          <w:rFonts w:eastAsia="Calibri" w:cs="Times New Roman"/>
          <w:color w:val="000000"/>
          <w:szCs w:val="24"/>
          <w:shd w:val="clear" w:color="auto" w:fill="FFFFFF"/>
        </w:rPr>
        <w:t xml:space="preserve">реди которых: </w:t>
      </w:r>
      <w:r w:rsidRPr="00FD14C3">
        <w:rPr>
          <w:rFonts w:eastAsia="Calibri" w:cs="Times New Roman"/>
          <w:szCs w:val="24"/>
        </w:rPr>
        <w:t xml:space="preserve">И.В. Кривовязюк, </w:t>
      </w:r>
      <w:r w:rsidRPr="00FD14C3">
        <w:rPr>
          <w:rFonts w:eastAsia="Calibri" w:cs="Times New Roman"/>
          <w:color w:val="000000"/>
          <w:szCs w:val="24"/>
        </w:rPr>
        <w:t xml:space="preserve">А.В. Лукшина, </w:t>
      </w:r>
      <w:r w:rsidRPr="00FD14C3">
        <w:rPr>
          <w:rFonts w:eastAsia="Calibri" w:cs="Times New Roman"/>
          <w:szCs w:val="24"/>
        </w:rPr>
        <w:t xml:space="preserve">Л.Ю. Карась, А.Н. </w:t>
      </w:r>
      <w:r w:rsidRPr="00FD14C3">
        <w:rPr>
          <w:rFonts w:eastAsia="Calibri" w:cs="Times New Roman"/>
          <w:color w:val="000000"/>
          <w:szCs w:val="24"/>
        </w:rPr>
        <w:t xml:space="preserve">Соломатина </w:t>
      </w:r>
      <w:r w:rsidRPr="00FD14C3">
        <w:rPr>
          <w:rFonts w:eastAsia="Calibri" w:cs="Times New Roman"/>
          <w:szCs w:val="24"/>
        </w:rPr>
        <w:t>и многие др.</w:t>
      </w:r>
    </w:p>
    <w:p w:rsidR="006D531F" w:rsidRPr="00FD14C3" w:rsidRDefault="006D531F" w:rsidP="006D531F">
      <w:pPr>
        <w:shd w:val="clear" w:color="auto" w:fill="FFFFFF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  <w:r w:rsidRPr="00FD14C3">
        <w:rPr>
          <w:rFonts w:eastAsia="Times New Roman" w:cs="Times New Roman"/>
          <w:color w:val="000000"/>
          <w:szCs w:val="24"/>
          <w:lang w:eastAsia="ru-RU"/>
        </w:rPr>
        <w:t xml:space="preserve">Рыночная экономика характеризуется неопределенной и быстро меняющейся средой, большими колебаниями цен, объемов продаж, величиной издержек и прибыли. Значительное число организаций находится в сложной ситуации, когда временами издержки могут превышать доход. На предприятиях возникает кризисная ситуация, которая может завершиться потерей платежеспособности и банкротством. </w:t>
      </w:r>
      <w:r w:rsidRPr="00FD14C3">
        <w:rPr>
          <w:rFonts w:eastAsia="Calibri" w:cs="Times New Roman"/>
          <w:szCs w:val="24"/>
        </w:rPr>
        <w:t xml:space="preserve">Кризис предприятия всегда вызывается несоответствием его финансово-хозяйственных параметров параметрам внешней среды. </w:t>
      </w:r>
    </w:p>
    <w:p w:rsidR="006D531F" w:rsidRPr="00FD14C3" w:rsidRDefault="006D531F" w:rsidP="006D531F">
      <w:pPr>
        <w:ind w:firstLine="567"/>
        <w:rPr>
          <w:rFonts w:eastAsia="Calibri" w:cs="Times New Roman"/>
          <w:color w:val="000000"/>
          <w:szCs w:val="24"/>
        </w:rPr>
      </w:pPr>
      <w:r w:rsidRPr="00FD14C3">
        <w:rPr>
          <w:rFonts w:eastAsia="Calibri" w:cs="Times New Roman"/>
          <w:color w:val="000000"/>
          <w:szCs w:val="24"/>
        </w:rPr>
        <w:t>В настоящее время большинство предприятий не готовятся к кризисной ситуации, когда их дела идут удовлетворительно. Но в то же время количество кризисов не уменьшается, и на уровне оперативного или повседневного управления большинство компаний не в состоянии ни предвидеть их, ни предпринимать необходимые меры. Крупномасштабные кризисы уже кажутся встроенными в современную жизнь.</w:t>
      </w:r>
    </w:p>
    <w:p w:rsidR="006D531F" w:rsidRPr="00FD14C3" w:rsidRDefault="006D531F" w:rsidP="006D531F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FD14C3">
        <w:rPr>
          <w:rFonts w:eastAsia="Times New Roman" w:cs="Times New Roman"/>
          <w:color w:val="000000"/>
          <w:szCs w:val="24"/>
          <w:lang w:eastAsia="ru-RU"/>
        </w:rPr>
        <w:t xml:space="preserve">Все эти события нередко являются следствием простой случайности, то есть причин, несопоставимых с последствиями. Часто подобным образом развиваются кризисы, угрожающие предприятиям. </w:t>
      </w:r>
      <w:r w:rsidRPr="00FD14C3">
        <w:rPr>
          <w:rFonts w:eastAsia="Times New Roman" w:cs="Times New Roman"/>
          <w:szCs w:val="24"/>
          <w:lang w:eastAsia="ru-RU"/>
        </w:rPr>
        <w:t>Возникновение кризисных ситуаций на предприятии или в организации обусловлено самыми разнообразными причинами, которые в соответствии с теорией антикризисного управления могут быть разделены на экономические, технические, социальные, политические, природные и др. При этом отдельно рассматриваются внутренние и внешние по отношению к предприятию или организации причины, а сами кризисы разделяются на прогнозируемые и непредсказуемые [1, c. 17].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lastRenderedPageBreak/>
        <w:t>Техническая катастрофа или хроническая неплатежеспособность, приводящая к банкротству, происки конкурентов, конфликт в собственном трудовом коллективе или некомпетентность руководства компании – вот далеко неполный перечень причин возникновения относительно прогнозируемых кризисов в организации. Главными причинами возникновения непредсказуемых кризисов являются, как правило, стихийные бедствия и другие форс-мажорные обстоятельства.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val="uk-UA" w:eastAsia="ru-RU"/>
        </w:rPr>
      </w:pPr>
      <w:r w:rsidRPr="00FD14C3">
        <w:rPr>
          <w:rFonts w:eastAsia="Times New Roman" w:cs="Times New Roman"/>
          <w:szCs w:val="24"/>
          <w:lang w:eastAsia="ru-RU"/>
        </w:rPr>
        <w:t>Последствия кризиса также могут быть достаточно разнообразными: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необходимость уплаты штрафных санкций;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смена руководства компании или собственника;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массовые увольнения работающих;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отзыв продукции с рынка;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остановка производства;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ликвидация (закрытие) предприятия;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поглощение предприятия фирмой-конкурентом и др.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Главная причина большинства кризисов – нарушение безопасных условий функционирования предприятий и организаций. В настоящее время явно прослеживается тенденция к осложнению криминогенной обстановки вокруг различных компаний. Правоохранительные органы ежегодно выявляют десятки тысяч преступлений, совершенных в сфере экономики и влияющих на безопасность функционирования предприятий и организаций.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Причины такой ситуации достаточно многообразны: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использование субъектами рыночных отношений различных форм недобросовестной конкуренции;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отсутствие некоторых важных законов и невыполнение действующих законодательных актов по вопросам развития экономики и предпринимательства;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социально-экономическая нестабильность в обществе;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низкий жизненный уровень основной массы населения, увеличение безработицы и, как следствие, снижение гражданской ответственности членов общества за свои противозаконные действия;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высокий уровень преступности в стране и укрепление межрегиональных связей организованных преступных групп с одновременным повышением их мобильности, технической оснащенности и финансовых возможностей.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Успешная работа любого предприятия и необходимость предотвращения кризисных ситуаций предполагает создание надежной и эффективной системы защиты всех факторов и условий его деятельности. Наиболее важными объектами защиты являются: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личная безопасность персонала, работающего на данном предприятии;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собственность предприятия в ее различных видах (недвижимость, оборудование, материальные, финансовые и информационные ресурсы, объекты интеллектуальной собственности и др.);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- права предприятия как самостоятельного субъекта рыночных отношений, в том числе права его структурных подразделений и отдельных сотрудников [2, c. 6].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Обеспечение безопасности предприятия и предотвращение кризисных ситуаций предполагают прежде всего квалифицированную оценку уровня различных видов риска в деятельности фирмы – геополитического, отраслевого, производственного, коммерческого, финансового, валютного, кредитного, транспортного, инвестиционного и др. Реальный уровень безопасности предприятия в значительной степени определяется умением их руководителей и специалистов эффективно использовать различные способы минимизации риска. Нарушение экономической безопасности предприятия и возникновение кризисной ситуации нередко являются следствием применения к нему другими хозяйствующими субъектами различных форм недобросовестной конкуренции.</w:t>
      </w:r>
    </w:p>
    <w:p w:rsidR="006D531F" w:rsidRPr="00FD14C3" w:rsidRDefault="006D531F" w:rsidP="006D531F">
      <w:pPr>
        <w:shd w:val="clear" w:color="auto" w:fill="FFFFFF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FD14C3">
        <w:rPr>
          <w:rFonts w:eastAsia="Times New Roman" w:cs="Times New Roman"/>
          <w:color w:val="000000"/>
          <w:szCs w:val="24"/>
          <w:lang w:eastAsia="ru-RU"/>
        </w:rPr>
        <w:t xml:space="preserve">Каждое предприятие имеет свой потенциал развития и условия его осуществления, при этом оно подчиняется всей социально-экономической системе. Поэтому на </w:t>
      </w:r>
      <w:r w:rsidRPr="00FD14C3">
        <w:rPr>
          <w:rFonts w:eastAsia="Times New Roman" w:cs="Times New Roman"/>
          <w:color w:val="000000"/>
          <w:szCs w:val="24"/>
          <w:lang w:eastAsia="ru-RU"/>
        </w:rPr>
        <w:lastRenderedPageBreak/>
        <w:t>организации постоянно воздействуют как внешние определяемые воздействием экономики, так и внутренние факторы, зависящие от собственных циклов и кризисного развития. Разные этапы жизни компании характеризуются разными кризисными ситуациями и, соответственно, разными методами противостояния.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Причины кризиса могут подразделяться на объективные, связанные с циклическими потребностями реструктуризации, модернизации, и субъективные, обусловленные ошибками в управлении, природные (климат, недра, водная среда и др.) Причины кризиса могут подразделяться на внешние и внутренние. Первые связаны с действием макро- или внешнеэкономических факторов, вторые – с внутренними факторами, с рискованной стратегией маркетинга, несовершенством производства и управления, ограниченной инновационной и инвестиционной политикой, неэффективным управлением персоналом.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Для эффективного управления кризисом необходимо исследовать не только его причины, но и последствия. Например, в результате кризиса возможно обновление организации или ее ликвидация, оздоровление или усугубление ситуации. Кризис может иметь как позитивные, так и крайне негативные последствия. Возможна консервация кризисных ситуаций на довольно длительное время (например, политического). Последствия кризиса могут сводиться к резким изменениям или мягкому выходу. И послекризисные последствия в компании бывают длительными и непродолжительными, обратимыми и необратимыми, количественными и качественными.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Последствия кризиса определяются не только его природой и параметрами, но и эффективностью антикризисного управления. Последнее же зависит от профессионализма, системы мотивации, прогнозирования причин и последствий, искусства управления, эффективной методологии.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Если есть классификация и знание типа кризиса, есть возможности снижения его воздействия, обеспечения безболезненности его протекания. Согласно классификации, возникают общие и локальные кризисы. Общие кризисы охватывают всю социально-экономическую систему, локальные – одну или несколько подсистем [3].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По проблематике кризиса следует рассмотреть макро- и микрокризисы. Макрокризис охватывает всю народнохозяйственную систему. Микрокризис распространяется на отдельную проблему или группу проблем. Но кризис, будучи минимальным, может вовлечь в противоречия всю систему или весь процесс развития, так как все элементы взаимосвязаны и взаимодействуют в системе, проблемы решаются комплексно. Кризис охватывает все элементы, когда нет управления кризисными ситуациями, нет мер локализации и снижения его остроты, или наоборот, когда осуществляется намеренная мотивация развития кризиса. По структуре отношений в народнохозяйственной системе, по различной проблематике развития установлены следующие виды</w:t>
      </w:r>
      <w:r w:rsidRPr="00FD14C3">
        <w:rPr>
          <w:rFonts w:eastAsia="Times New Roman" w:cs="Times New Roman"/>
          <w:szCs w:val="24"/>
          <w:lang w:val="uk-UA" w:eastAsia="ru-RU"/>
        </w:rPr>
        <w:t>:</w:t>
      </w:r>
      <w:r w:rsidRPr="00FD14C3">
        <w:rPr>
          <w:rFonts w:eastAsia="Times New Roman" w:cs="Times New Roman"/>
          <w:szCs w:val="24"/>
          <w:lang w:eastAsia="ru-RU"/>
        </w:rPr>
        <w:t xml:space="preserve"> экономические, психологические, организационные, социальные, технологические кризисы. 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Экономические кризисы вызваны резкими противоречиями в экономике страны или отдельного хозяйствующего субъекта. К ним относятся кризисы производства и реализации товара, отношений экономических агентов, кризисы неплатежей, конкурентных преимуществ, банкротства и пр. Среди экономических кризисов существуют финансовые кризисы в состоянии финансовой системы и финансовых возможностей. Социальные кризисы возникают при развитии противоречий различных социальных групп. Часто социальные кризисы являются продолжением кризисов экономических, но иногда возникают и отдельно.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В совокупности социальных кризисов следует указать политический кризис – противоречия в политическом устройстве общества, кризис власти, кризис противоречий в интересах различных социальных групп, классов, в управлении обществом.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 xml:space="preserve">Организационные кризисы возникают вследствие противоречий в процессах обособления и интеграции, распределения функций, проектирования организационной структуры, как отделение административных единиц. Организационный кризис </w:t>
      </w:r>
      <w:r w:rsidRPr="00FD14C3">
        <w:rPr>
          <w:rFonts w:eastAsia="Times New Roman" w:cs="Times New Roman"/>
          <w:szCs w:val="24"/>
          <w:lang w:eastAsia="ru-RU"/>
        </w:rPr>
        <w:lastRenderedPageBreak/>
        <w:t>проявляется обострением противоречий в процессе организации производства и управления.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 xml:space="preserve">Психологические кризисы – это кризисы психологического состояния человека, например, стресс, чувство неуверенности, неудовлетворенности работой, страха, правовой защищенности. Технологический кризис – это кризис новых технологических идей в условиях наличия потребности в новых технологиях. По причинам возникновения кризисы разделяются на природные, экологические, общественные. Первые вызваны воздействием человека на окружающую среду, землетрясениями, ураганами, пожарами, климатическими изменениями, наводнениями. Это представлено на рис. 1. </w:t>
      </w:r>
    </w:p>
    <w:p w:rsidR="006D531F" w:rsidRDefault="006D531F" w:rsidP="006D531F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1F81E90" wp14:editId="66B95918">
            <wp:extent cx="5445738" cy="3408219"/>
            <wp:effectExtent l="19050" t="0" r="2562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88" t="37572" r="22155" b="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81" cy="341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31F" w:rsidRDefault="006D531F" w:rsidP="006D531F">
      <w:pPr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6D531F" w:rsidRPr="00FD14C3" w:rsidRDefault="006D531F" w:rsidP="006D531F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Рисунок 1 – Классификация кризисов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 xml:space="preserve">Кризисы также могут быть предсказуемыми (закономерными) и данными (случайными). Предсказуемые кризисы могут предсказываться и возникают под воздействием объективных факторов развития – необходимости модернизации производства, бизнес-процессов под воздействием макроэкономических факторов. 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>Неожиданные кризисы возникают вследствие ошибок в управлении, действия сил природы, активизации социально-экономических процессов. Разновидностью предсказуемых кризисов является циклический кризис, возникающий периодически и имеющий известные фазы своего наступления и протекания, существуют также кризисы явные и латентные (скрытые). Первые протекают заметно и просто распознаются. Вторые – скрытые, развиваются незаметно и крайне опасны. Также кризисы подразделяются на легкие и глубокие.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t xml:space="preserve">Глубокие кризисы могут дестабилизировать части или всю социально-экономическую систему. Легкие, мягкие кризисы протекают более последовательно и безболезненно. Совокупность возможных кризисов также делится на кратковременные и затяжные. 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Calibri" w:cs="Times New Roman"/>
          <w:szCs w:val="24"/>
        </w:rPr>
        <w:t>В настоящее время стало особенно актуально прогнозирование, а также распознавание кризисов взаимоотношения человека с природой – экологических, возникающих при изменении природных условий, вызванных деятельностью человека; истощении ресурсов, загрязнении окружающей среды, возникновении опасных технологий, пренебрежении требованиями законов природного равновесия.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 w:rsidRPr="00FD14C3">
        <w:rPr>
          <w:rFonts w:eastAsia="Times New Roman" w:cs="Times New Roman"/>
          <w:szCs w:val="24"/>
          <w:lang w:eastAsia="ru-RU"/>
        </w:rPr>
        <w:lastRenderedPageBreak/>
        <w:t>Фактор времени чрезвычайно важен в кризисной ситуации, чем длительнее кризис, тем он проходит болезненнее. Затяжные проходят болезненно и сложно. Они, как правило, связаны с отсутствием навыков управления критическими ситуациями, непониманием сути и параметров кризиса, его причин и возможных последствий</w:t>
      </w:r>
      <w:r w:rsidRPr="00FD14C3">
        <w:rPr>
          <w:rFonts w:eastAsia="Times New Roman" w:cs="Times New Roman"/>
          <w:szCs w:val="24"/>
          <w:lang w:val="uk-UA" w:eastAsia="ru-RU"/>
        </w:rPr>
        <w:t xml:space="preserve"> [</w:t>
      </w:r>
      <w:r w:rsidRPr="00FD14C3">
        <w:rPr>
          <w:rFonts w:eastAsia="Times New Roman" w:cs="Times New Roman"/>
          <w:szCs w:val="24"/>
          <w:lang w:eastAsia="ru-RU"/>
        </w:rPr>
        <w:t>4, c. 43</w:t>
      </w:r>
      <w:r w:rsidRPr="00FD14C3">
        <w:rPr>
          <w:rFonts w:eastAsia="Times New Roman" w:cs="Times New Roman"/>
          <w:szCs w:val="24"/>
          <w:lang w:val="uk-UA" w:eastAsia="ru-RU"/>
        </w:rPr>
        <w:t>]</w:t>
      </w:r>
      <w:r w:rsidRPr="00FD14C3">
        <w:rPr>
          <w:rFonts w:eastAsia="Times New Roman" w:cs="Times New Roman"/>
          <w:szCs w:val="24"/>
          <w:lang w:eastAsia="ru-RU"/>
        </w:rPr>
        <w:t>.</w:t>
      </w:r>
    </w:p>
    <w:p w:rsidR="006D531F" w:rsidRPr="00FD14C3" w:rsidRDefault="006D531F" w:rsidP="006D531F">
      <w:pPr>
        <w:shd w:val="clear" w:color="auto" w:fill="FFFFFF"/>
        <w:ind w:firstLine="567"/>
        <w:rPr>
          <w:rFonts w:eastAsia="Calibri" w:cs="Times New Roman"/>
          <w:szCs w:val="24"/>
        </w:rPr>
      </w:pPr>
      <w:r w:rsidRPr="00FD14C3">
        <w:rPr>
          <w:rFonts w:eastAsia="Calibri" w:cs="Times New Roman"/>
          <w:szCs w:val="24"/>
        </w:rPr>
        <w:t xml:space="preserve">Кризисная ситуация серьезно угрожает функционированию всей системы и вытекает из внешних условий. То есть, если меры по выходу из кризиса оказываются недостаточными для устранения проблемы, кризисная ситуация продолжается. Для организаций кризис </w:t>
      </w:r>
      <w:r w:rsidRPr="00FD14C3">
        <w:rPr>
          <w:rFonts w:eastAsia="Times New Roman" w:cs="Times New Roman"/>
          <w:szCs w:val="24"/>
          <w:lang w:eastAsia="ru-RU"/>
        </w:rPr>
        <w:t>–</w:t>
      </w:r>
      <w:r w:rsidRPr="00FD14C3">
        <w:rPr>
          <w:rFonts w:eastAsia="Calibri" w:cs="Times New Roman"/>
          <w:szCs w:val="24"/>
        </w:rPr>
        <w:t xml:space="preserve"> это дезинтеграция, которая затрагивает систему не только как единое целое, но также оказывает фатальное воздействие на ее первоосновы, ее суть. Кризис </w:t>
      </w:r>
      <w:r w:rsidRPr="00FD14C3">
        <w:rPr>
          <w:rFonts w:eastAsia="Times New Roman" w:cs="Times New Roman"/>
          <w:szCs w:val="24"/>
          <w:lang w:eastAsia="ru-RU"/>
        </w:rPr>
        <w:t>–</w:t>
      </w:r>
      <w:r w:rsidRPr="00FD14C3">
        <w:rPr>
          <w:rFonts w:eastAsia="Calibri" w:cs="Times New Roman"/>
          <w:szCs w:val="24"/>
        </w:rPr>
        <w:t xml:space="preserve"> это «разрушитель системы», затрагивающий эмоциональный, познавательный и поведенческий аспекты.</w:t>
      </w:r>
    </w:p>
    <w:p w:rsidR="006D531F" w:rsidRPr="00FD14C3" w:rsidRDefault="006D531F" w:rsidP="006D531F">
      <w:pPr>
        <w:shd w:val="clear" w:color="auto" w:fill="FFFFFF"/>
        <w:ind w:firstLine="567"/>
        <w:rPr>
          <w:rFonts w:eastAsia="Calibri" w:cs="Times New Roman"/>
          <w:szCs w:val="24"/>
        </w:rPr>
      </w:pPr>
      <w:r w:rsidRPr="00FD14C3">
        <w:rPr>
          <w:rFonts w:eastAsia="Calibri" w:cs="Times New Roman"/>
          <w:szCs w:val="24"/>
        </w:rPr>
        <w:t xml:space="preserve">В целом, кризисы обычно сокрушают организации, а также влияют на эмоциональные, когнитивные и поведенческие возможности ее членов. </w:t>
      </w:r>
      <w:r w:rsidRPr="00FD14C3">
        <w:rPr>
          <w:rFonts w:eastAsia="Times New Roman" w:cs="Times New Roman"/>
          <w:color w:val="000000"/>
          <w:szCs w:val="24"/>
          <w:lang w:eastAsia="ru-RU"/>
        </w:rPr>
        <w:t>Для того, чтобы распознать кризис, необходимо своевременно обнаружить симптомы, определить факторы, свидетельствующие о возможности наступления кризиса, и выявить его причины. Средствами обнаружения возможности наступления кризисной ситуации в организации служат интуиция и опыт, анализ и диагностика состояния. Их следует применять на всех этапах существования предприятия, поскольку возможна ситуация, при которой она может оказаться в глубоком кризисе на пике своего развития или при весьма благоприятной внешней экономической обстановке.</w:t>
      </w:r>
    </w:p>
    <w:p w:rsidR="006D531F" w:rsidRPr="00FD14C3" w:rsidRDefault="006D531F" w:rsidP="006D531F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b/>
          <w:szCs w:val="28"/>
        </w:rPr>
        <w:t xml:space="preserve">Выводы. </w:t>
      </w:r>
      <w:r w:rsidRPr="00FD14C3">
        <w:rPr>
          <w:rFonts w:eastAsia="Times New Roman" w:cs="Times New Roman"/>
          <w:szCs w:val="24"/>
          <w:lang w:eastAsia="ru-RU"/>
        </w:rPr>
        <w:t>Таким образом, антикризисное управление в организации должно иметь место не только, когда кризис уже наступил, а начинаться и продолжаться с первых дней его существования постоянно. Для этого должны профессионально и результативно применяться методы антикризисного управления. Необходимо учитывать влияние внешних и внутренних факторов на деятельность организации при проведении финансового анализа и разработке мер по предупреждению наступления кризисного состояния организации, а в случае все же его возникновения – по выходу из него и восстановлению нормального функционирования организации.</w:t>
      </w:r>
    </w:p>
    <w:p w:rsidR="006D531F" w:rsidRPr="00FD14C3" w:rsidRDefault="006D531F" w:rsidP="006D531F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6D531F" w:rsidRDefault="006D531F" w:rsidP="006D531F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6D531F" w:rsidRPr="00FD14C3" w:rsidRDefault="006D531F" w:rsidP="006D531F">
      <w:pPr>
        <w:shd w:val="clear" w:color="auto" w:fill="FFFFFF"/>
        <w:ind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D531F" w:rsidRPr="00FD14C3" w:rsidRDefault="006D531F" w:rsidP="006D531F">
      <w:pPr>
        <w:tabs>
          <w:tab w:val="left" w:pos="3119"/>
        </w:tabs>
        <w:ind w:firstLine="567"/>
        <w:rPr>
          <w:rFonts w:ascii="Arial" w:eastAsia="Calibri" w:hAnsi="Arial" w:cs="Arial"/>
          <w:color w:val="333333"/>
          <w:sz w:val="21"/>
          <w:szCs w:val="21"/>
        </w:rPr>
      </w:pPr>
      <w:r w:rsidRPr="00FD14C3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Pr="00FD14C3">
        <w:rPr>
          <w:rFonts w:eastAsia="Calibri" w:cs="Times New Roman"/>
          <w:szCs w:val="24"/>
        </w:rPr>
        <w:t xml:space="preserve">Карась Л.Ю. Предпринимательский риск в деятельности менеджера // Экономика и коммерция. </w:t>
      </w:r>
      <w:r w:rsidRPr="00FD14C3">
        <w:rPr>
          <w:rFonts w:eastAsia="Calibri" w:cs="Times New Roman"/>
          <w:color w:val="000000"/>
          <w:szCs w:val="24"/>
        </w:rPr>
        <w:t xml:space="preserve">– 2010. – </w:t>
      </w:r>
      <w:r w:rsidRPr="00FD14C3">
        <w:rPr>
          <w:rFonts w:eastAsia="Calibri" w:cs="Times New Roman"/>
          <w:szCs w:val="24"/>
        </w:rPr>
        <w:t xml:space="preserve">№ 1. </w:t>
      </w:r>
      <w:r w:rsidRPr="00FD14C3">
        <w:rPr>
          <w:rFonts w:eastAsia="Calibri" w:cs="Times New Roman"/>
          <w:color w:val="000000"/>
          <w:szCs w:val="24"/>
        </w:rPr>
        <w:t>– С. 17-21.</w:t>
      </w:r>
    </w:p>
    <w:p w:rsidR="006D531F" w:rsidRPr="00FD14C3" w:rsidRDefault="006D531F" w:rsidP="006D531F">
      <w:pPr>
        <w:tabs>
          <w:tab w:val="left" w:pos="3119"/>
        </w:tabs>
        <w:ind w:firstLine="567"/>
        <w:rPr>
          <w:rFonts w:eastAsia="Calibri" w:cs="Times New Roman"/>
          <w:color w:val="000000"/>
          <w:szCs w:val="24"/>
        </w:rPr>
      </w:pPr>
      <w:r w:rsidRPr="00FD14C3">
        <w:rPr>
          <w:rFonts w:eastAsia="Calibri" w:cs="Times New Roman"/>
          <w:color w:val="000000"/>
          <w:szCs w:val="24"/>
        </w:rPr>
        <w:t>2. Соломатина А. Кризис как возможность // Финансовый директор.  – 2008. – № 9. – С. 6-8.</w:t>
      </w:r>
    </w:p>
    <w:p w:rsidR="006D531F" w:rsidRPr="00FD14C3" w:rsidRDefault="006D531F" w:rsidP="006D531F">
      <w:pPr>
        <w:tabs>
          <w:tab w:val="left" w:pos="3119"/>
        </w:tabs>
        <w:ind w:firstLine="567"/>
        <w:rPr>
          <w:rFonts w:eastAsia="Calibri" w:cs="Times New Roman"/>
          <w:szCs w:val="24"/>
        </w:rPr>
      </w:pPr>
      <w:r w:rsidRPr="00FD14C3">
        <w:rPr>
          <w:rFonts w:eastAsia="Calibri" w:cs="Times New Roman"/>
          <w:color w:val="000000"/>
          <w:szCs w:val="24"/>
        </w:rPr>
        <w:t xml:space="preserve">3. Лукшина А.В. </w:t>
      </w:r>
      <w:r w:rsidRPr="00FD14C3">
        <w:rPr>
          <w:rFonts w:eastAsia="Calibri" w:cs="Times New Roman"/>
          <w:szCs w:val="24"/>
        </w:rPr>
        <w:t>Проблема управления предприятием в кризис [Электронный ресурс]. – Режим доступа: http://www.rusnauka.com/12_KPSN_2010 /Economics/63699.doc.htm</w:t>
      </w:r>
    </w:p>
    <w:p w:rsidR="006D531F" w:rsidRDefault="006D531F" w:rsidP="006D531F">
      <w:pPr>
        <w:tabs>
          <w:tab w:val="left" w:pos="3119"/>
        </w:tabs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D14C3">
        <w:rPr>
          <w:rFonts w:eastAsia="Calibri" w:cs="Times New Roman"/>
          <w:color w:val="000000"/>
          <w:szCs w:val="24"/>
        </w:rPr>
        <w:t xml:space="preserve">4. </w:t>
      </w:r>
      <w:r w:rsidRPr="00FD14C3">
        <w:rPr>
          <w:rFonts w:eastAsia="Calibri" w:cs="Times New Roman"/>
          <w:szCs w:val="24"/>
        </w:rPr>
        <w:t>Кривовязюк И.В. Антикризисное управление как определяющая предпосылка развития современного предприятия // Экономика и государство. – 2011. – № 12. – С. 43</w:t>
      </w:r>
      <w:r w:rsidRPr="00FD14C3">
        <w:rPr>
          <w:rFonts w:eastAsia="Calibri" w:cs="Times New Roman"/>
          <w:color w:val="000000"/>
          <w:szCs w:val="24"/>
        </w:rPr>
        <w:t xml:space="preserve"> </w:t>
      </w:r>
      <w:r w:rsidRPr="00FD14C3">
        <w:rPr>
          <w:rFonts w:eastAsia="Calibri" w:cs="Times New Roman"/>
          <w:szCs w:val="24"/>
        </w:rPr>
        <w:t>- 47.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br w:type="page"/>
      </w:r>
    </w:p>
    <w:p w:rsidR="006D531F" w:rsidRDefault="006D531F">
      <w:bookmarkStart w:id="0" w:name="_GoBack"/>
      <w:bookmarkEnd w:id="0"/>
    </w:p>
    <w:sectPr w:rsidR="006D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1F"/>
    <w:rsid w:val="00135C18"/>
    <w:rsid w:val="006D531F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0B5F-7887-46D2-BECE-75FC509C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2016-11-25T13:43:00Z</dcterms:created>
  <dcterms:modified xsi:type="dcterms:W3CDTF">2016-11-25T13:48:00Z</dcterms:modified>
</cp:coreProperties>
</file>