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F" w:rsidRPr="008E08DF" w:rsidRDefault="00BD102A" w:rsidP="008E08DF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iCs/>
          <w:sz w:val="28"/>
          <w:szCs w:val="28"/>
        </w:rPr>
      </w:pPr>
      <w:r w:rsidRPr="008E08DF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Мозговой В.И. </w:t>
      </w:r>
      <w:proofErr w:type="spellStart"/>
      <w:r w:rsidRPr="008E08DF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Иллюзативность</w:t>
      </w:r>
      <w:proofErr w:type="spellEnd"/>
      <w:r w:rsidRPr="008E08DF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современного языка в меняющемся мире. // Филологические исследования: Сборник научных работ. – Выпуск 15. // Отв. ред. выпуска В. М. Калинкин. – Киев: Издательский дом Дмитрия Бураго, 2016. – 319 </w:t>
      </w:r>
      <w:proofErr w:type="gramStart"/>
      <w:r w:rsidRPr="008E08DF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с</w:t>
      </w:r>
      <w:proofErr w:type="gramEnd"/>
      <w:r w:rsidRPr="008E08DF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.; с.289-301.</w:t>
      </w:r>
      <w:r w:rsidR="008E08DF" w:rsidRPr="008E08DF">
        <w:rPr>
          <w:bCs/>
          <w:iCs/>
          <w:sz w:val="24"/>
          <w:szCs w:val="24"/>
        </w:rPr>
        <w:t xml:space="preserve"> </w:t>
      </w:r>
      <w:r w:rsidR="008E08DF" w:rsidRPr="008E08DF">
        <w:rPr>
          <w:b/>
          <w:bCs/>
          <w:iCs/>
          <w:sz w:val="28"/>
          <w:szCs w:val="28"/>
        </w:rPr>
        <w:t xml:space="preserve">Пятнадцатый выпуск сборника "Филологические исследования" доступен на сайте </w:t>
      </w:r>
      <w:proofErr w:type="spellStart"/>
      <w:r w:rsidR="008E08DF" w:rsidRPr="008E08DF">
        <w:rPr>
          <w:b/>
          <w:bCs/>
          <w:iCs/>
          <w:sz w:val="28"/>
          <w:szCs w:val="28"/>
        </w:rPr>
        <w:t>Azbuka.in.ua</w:t>
      </w:r>
      <w:proofErr w:type="spellEnd"/>
      <w:r w:rsidR="008E08DF" w:rsidRPr="008E08DF">
        <w:rPr>
          <w:b/>
          <w:bCs/>
          <w:iCs/>
          <w:sz w:val="28"/>
          <w:szCs w:val="28"/>
        </w:rPr>
        <w:t xml:space="preserve"> по ссылке:</w:t>
      </w:r>
    </w:p>
    <w:p w:rsidR="00BD102A" w:rsidRPr="008E08DF" w:rsidRDefault="008E08DF" w:rsidP="008E08DF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8E08DF">
        <w:rPr>
          <w:b/>
          <w:bCs/>
          <w:iCs/>
          <w:sz w:val="28"/>
          <w:szCs w:val="28"/>
        </w:rPr>
        <w:t>http://azbuka.in.ua/filologicheskie-issledovaniya-vyp-15/</w:t>
      </w:r>
    </w:p>
    <w:p w:rsidR="00BD102A" w:rsidRDefault="00BD102A" w:rsidP="00B21F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В. И. Мозговой (Донецк)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УДК 81’373.2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ИЛЛЮЗАТИВНОСТЬ СОВРЕМЕННОГО ЯЗЫКА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В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МЕНЯЮЩЕМСЯ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МИРЕ</w:t>
      </w:r>
      <w:proofErr w:type="gramEnd"/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Реферат. </w:t>
      </w:r>
      <w:r>
        <w:rPr>
          <w:rFonts w:ascii="TimesNewRomanPS-ItalicMT" w:hAnsi="TimesNewRomanPS-ItalicMT" w:cs="TimesNewRomanPS-ItalicMT"/>
          <w:i/>
          <w:iCs/>
        </w:rPr>
        <w:t>В статье рассматриваются преобразование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современного языка в средство манипуляций </w:t>
      </w:r>
      <w:proofErr w:type="gramStart"/>
      <w:r>
        <w:rPr>
          <w:rFonts w:ascii="TimesNewRomanPS-ItalicMT" w:hAnsi="TimesNewRomanPS-ItalicMT" w:cs="TimesNewRomanPS-ItalicMT"/>
          <w:i/>
          <w:iCs/>
        </w:rPr>
        <w:t>общественным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сознанием. Язык в меняющемся мире </w:t>
      </w:r>
      <w:proofErr w:type="gramStart"/>
      <w:r>
        <w:rPr>
          <w:rFonts w:ascii="TimesNewRomanPS-ItalicMT" w:hAnsi="TimesNewRomanPS-ItalicMT" w:cs="TimesNewRomanPS-ItalicMT"/>
          <w:i/>
          <w:iCs/>
        </w:rPr>
        <w:t>при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субъективном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-ItalicMT" w:hAnsi="TimesNewRomanPS-ItalicMT" w:cs="TimesNewRomanPS-ItalicMT"/>
          <w:i/>
          <w:iCs/>
        </w:rPr>
        <w:t>отношении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к нему как инструменту для навязывания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идеологии используется для виртуального изменения мира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-ItalicMT" w:hAnsi="TimesNewRomanPS-ItalicMT" w:cs="TimesNewRomanPS-ItalicMT"/>
          <w:i/>
          <w:iCs/>
        </w:rPr>
        <w:t xml:space="preserve">и человека на основе </w:t>
      </w:r>
      <w:proofErr w:type="spellStart"/>
      <w:r>
        <w:rPr>
          <w:rFonts w:ascii="TimesNewRomanPS-ItalicMT" w:hAnsi="TimesNewRomanPS-ItalicMT" w:cs="TimesNewRomanPS-ItalicMT"/>
          <w:i/>
          <w:iCs/>
        </w:rPr>
        <w:t>иллюзаций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(от лат. </w:t>
      </w:r>
      <w:proofErr w:type="spellStart"/>
      <w:r>
        <w:rPr>
          <w:rFonts w:ascii="TimesNewRomanPS-ItalicMT" w:hAnsi="TimesNewRomanPS-ItalicMT" w:cs="TimesNewRomanPS-ItalicMT"/>
          <w:i/>
          <w:iCs/>
        </w:rPr>
        <w:t>illusio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; </w:t>
      </w:r>
      <w:proofErr w:type="spellStart"/>
      <w:r>
        <w:rPr>
          <w:rFonts w:ascii="TimesNewRomanPS-ItalicMT" w:hAnsi="TimesNewRomanPS-ItalicMT" w:cs="TimesNewRomanPS-ItalicMT"/>
          <w:i/>
          <w:iCs/>
        </w:rPr>
        <w:t>illudere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–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“играть, обманывать”) – неадекватных восприятий, </w:t>
      </w:r>
      <w:proofErr w:type="gramStart"/>
      <w:r>
        <w:rPr>
          <w:rFonts w:ascii="TimesNewRomanPS-ItalicMT" w:hAnsi="TimesNewRomanPS-ItalicMT" w:cs="TimesNewRomanPS-ItalicMT"/>
          <w:i/>
          <w:iCs/>
        </w:rPr>
        <w:t>в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-ItalicMT" w:hAnsi="TimesNewRomanPS-ItalicMT" w:cs="TimesNewRomanPS-ItalicMT"/>
          <w:i/>
          <w:iCs/>
        </w:rPr>
        <w:t>результате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которых происходит замена реального на вымысел,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-ItalicMT" w:hAnsi="TimesNewRomanPS-ItalicMT" w:cs="TimesNewRomanPS-ItalicMT"/>
          <w:i/>
          <w:iCs/>
        </w:rPr>
        <w:t>игнорирующий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существующие внешние свойства объектов, в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-ItalicMT" w:hAnsi="TimesNewRomanPS-ItalicMT" w:cs="TimesNewRomanPS-ItalicMT"/>
          <w:i/>
          <w:iCs/>
        </w:rPr>
        <w:t>результате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чего сознанием воспринимается не сам объект, а его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искаженный или деформированный в процессе восприятия образ.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Неадекватность применения языка и замена множества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его природных функций </w:t>
      </w:r>
      <w:proofErr w:type="gramStart"/>
      <w:r>
        <w:rPr>
          <w:rFonts w:ascii="TimesNewRomanPS-ItalicMT" w:hAnsi="TimesNewRomanPS-ItalicMT" w:cs="TimesNewRomanPS-ItalicMT"/>
          <w:i/>
          <w:iCs/>
        </w:rPr>
        <w:t>всепоглощающей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</w:rPr>
        <w:t>илюзативной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антифункцией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усиливает конфликтность внутри национально-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языкового коллектива и разрушает язык как средство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человеческого общения, общности и жизнедеятельности. Вот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почему в условиях активной атаки на социум на основе </w:t>
      </w:r>
      <w:proofErr w:type="spellStart"/>
      <w:r>
        <w:rPr>
          <w:rFonts w:ascii="TimesNewRomanPS-ItalicMT" w:hAnsi="TimesNewRomanPS-ItalicMT" w:cs="TimesNewRomanPS-ItalicMT"/>
          <w:i/>
          <w:iCs/>
        </w:rPr>
        <w:t>иллюзаций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защищать нужно не русскую или украинскую культуры, а язык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вообще от его превращения в свою противоположность. В этом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великое предназначение русского языка как мирового, несущего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ответственность за всё гуманитарно-языковое контактное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пространство.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 xml:space="preserve">Ключевые слова: </w:t>
      </w: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иллюзации</w:t>
      </w:r>
      <w:proofErr w:type="spellEnd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, переименования, собственные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имена, языковое сознание.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Проблемы происхождения, развития и “выживания”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языка и общества являются, пожалуй, наиболее философски-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290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Филологические исследования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ми из всех, интересующих человечество с момента его воз-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никновения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которые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неизбежно ставят перед языкознанием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 менее глобальные по значимости вопросы об уровне их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взаимоотношений, степени взаимообусловленности и пре-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дельной допустимости изменений в языке и окружающем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мире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В поисках ответа на эти вопросы лингвисты так или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иначе сталкиваются с внешними трансформациями 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речевой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практике в виде заимствований, молодёжного жаргона, сленга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или профессионализмов, которые якобы противоречат куль-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туре речи, расшатывают стройную и упорядоченную систему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языка и приводят общество в состояние хаоса, непонимания,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морального разложения и разрушения. Именно под этим углом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зрения чаще всего рассматриваются современные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лексиче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ские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образования типа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шузы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прикид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мэн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хаер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ухайдокать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круто,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шмон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беспредел,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комп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юзер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 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“пользователь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компью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тера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”),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сисадмин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(“системный администратор”),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айпишник</w:t>
      </w:r>
      <w:proofErr w:type="spellEnd"/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(«“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ай-пи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” адрес»), зависать в чатах, бабки, баксы (а раньше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тугрики, рупии) и т. п. Между тем подобные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эксперименталь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ные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” словоупотребления существовали и существуют всегда,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но языковая система не утрачивает свою устойчивость и не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погибает. Реагируя на появление новых технологий, понятий 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предметов, она просто раздвигает рамки общения на любом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из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этапов человеческой жизнедеятельности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разных языковых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коллективах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(а не только в молодежной среде).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Так, пришедшие из литературного творчества ХІ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Х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начала ХХ столетия слова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щаповатый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“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франтоватый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щего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леватый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михрютка </w:t>
      </w:r>
      <w:r>
        <w:rPr>
          <w:rFonts w:ascii="TimesNewRomanPSMT" w:hAnsi="TimesNewRomanPSMT" w:cs="TimesNewRomanPSMT"/>
          <w:sz w:val="24"/>
          <w:szCs w:val="24"/>
        </w:rPr>
        <w:t xml:space="preserve">“тщедушный, невзрачный человек,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мухрышка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журфикс </w:t>
      </w:r>
      <w:r>
        <w:rPr>
          <w:rFonts w:ascii="TimesNewRomanPSMT" w:hAnsi="TimesNewRomanPSMT" w:cs="TimesNewRomanPSMT"/>
          <w:sz w:val="24"/>
          <w:szCs w:val="24"/>
        </w:rPr>
        <w:t>“день недели, отведённый для приёма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гостей” захватили сначала коммуникативное поле всего обще-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ства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хотя в ХХ веке исчезли из широкого обращения. С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дру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гой стороны, нехарактерные для ХІ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века аббревиатуры типа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псих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вуз, зам,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начотдела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лечсанупр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зарплата, хозчасть,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райздрав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прочно закрепились в современном языковом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упо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треблении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как и огромное количество лексем, отражающих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новые реалии современной жизни: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путёвка, бытовка,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массо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вик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компьютер, ксерокопия, шоумен </w:t>
      </w:r>
      <w:r>
        <w:rPr>
          <w:rFonts w:ascii="TimesNewRomanPSMT" w:hAnsi="TimesNewRomanPSMT" w:cs="TimesNewRomanPSMT"/>
          <w:sz w:val="24"/>
          <w:szCs w:val="24"/>
        </w:rPr>
        <w:t>и т. п.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«Язык далёк от того, чтобы функционировать, “не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из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меняясь”, как это бывает с “кодами”, он изменяется, чтобы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продолжать функционировать как живой» [3]. В вечных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изме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В. И. Мозговой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Вып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. 15, 2016 г. </w:t>
      </w:r>
      <w:r>
        <w:rPr>
          <w:rFonts w:ascii="TimesNewRomanPSMT" w:hAnsi="TimesNewRomanPSMT" w:cs="TimesNewRomanPSMT"/>
          <w:sz w:val="20"/>
          <w:szCs w:val="20"/>
        </w:rPr>
        <w:t>291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0"/>
          <w:szCs w:val="20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нениях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не противоречащих конкретному времени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конкрет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ному состоянию общества, проявляется его объективность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живучесть. В этом смысле известное латинское изречение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Tempora</w:t>
      </w:r>
      <w:proofErr w:type="spellEnd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proofErr w:type="spellStart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mutantur</w:t>
      </w:r>
      <w:proofErr w:type="spellEnd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proofErr w:type="gramStart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et</w:t>
      </w:r>
      <w:proofErr w:type="gramEnd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proofErr w:type="spellStart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nos</w:t>
      </w:r>
      <w:proofErr w:type="spellEnd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proofErr w:type="spellStart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mutamur</w:t>
      </w:r>
      <w:proofErr w:type="spellEnd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in </w:t>
      </w:r>
      <w:proofErr w:type="spellStart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illis</w:t>
      </w:r>
      <w:proofErr w:type="spellEnd"/>
      <w:r w:rsidRPr="00B21F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 w:rsidRPr="00B21F7E">
        <w:rPr>
          <w:rFonts w:ascii="TimesNewRomanPSMT" w:hAnsi="TimesNewRomanPSMT" w:cs="TimesNewRomanPSMT"/>
          <w:sz w:val="24"/>
          <w:szCs w:val="24"/>
          <w:lang w:val="en-US"/>
        </w:rPr>
        <w:t>(“</w:t>
      </w:r>
      <w:r>
        <w:rPr>
          <w:rFonts w:ascii="TimesNewRomanPSMT" w:hAnsi="TimesNewRomanPSMT" w:cs="TimesNewRomanPSMT"/>
          <w:sz w:val="24"/>
          <w:szCs w:val="24"/>
        </w:rPr>
        <w:t>Времена</w:t>
      </w:r>
      <w:r w:rsidRPr="00B21F7E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меняют</w:t>
      </w:r>
      <w:r w:rsidRPr="00B21F7E">
        <w:rPr>
          <w:rFonts w:ascii="TimesNewRomanPSMT" w:hAnsi="TimesNewRomanPSMT" w:cs="TimesNewRomanPSMT"/>
          <w:sz w:val="24"/>
          <w:szCs w:val="24"/>
          <w:lang w:val="en-US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и мы меняемся вместе с ними”) может быть продолжено: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“…и язык изменяется вместе с нами”. Речевые изменения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под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влиянием объективно сложившихся условий и обстоятельств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конце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концов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подвергаются языковой коррекции,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принима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ясь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или отвергаясь обществом и, таким образом, не нарушая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устойчивости языка как такового. Кажущийся хаос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упорядо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чивается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языковой системой.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“Многообразные представления о языке как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статичной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(как у Фердинанда де Соссюра [7],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прим. автора – В. М.</w:t>
      </w:r>
      <w:r>
        <w:rPr>
          <w:rFonts w:ascii="TimesNewRomanPSMT" w:hAnsi="TimesNewRomanPSMT" w:cs="TimesNewRomanPSMT"/>
          <w:sz w:val="24"/>
          <w:szCs w:val="24"/>
        </w:rPr>
        <w:t>) или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развивающейся системе” (как у Гумбольдта [1] или В. В. Ко-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лесова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[2],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прим. автора – В. М.</w:t>
      </w:r>
      <w:r>
        <w:rPr>
          <w:rFonts w:ascii="TimesNewRomanPSMT" w:hAnsi="TimesNewRomanPSMT" w:cs="TimesNewRomanPSMT"/>
          <w:sz w:val="24"/>
          <w:szCs w:val="24"/>
        </w:rPr>
        <w:t>) увязываются с выяснением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внутренних и внешних причин развития. Смена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формальной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парадигмы исследования языка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функционально-коммуни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кативную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приводит к идее рассмотрения системы языка как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гомеостата – адаптивной системы, стремящейся к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самосохра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нению» [8, с. 289], которую нельзя разрушить постоянно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няющимся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процессом не только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жаргонного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но и литератур-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словотворчества. Каждое поколение “изобретает” свои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“слова”, исчезающие по мере его взросления и старения, 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приобретает другие, соответствующие новым реалиям и пред-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ставлению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молодежи о “языковой моде”. Таким образом,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сиомой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сегодняшнего научного сознания есть утверждение 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том, что социальные трансформации отражаются 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языковых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изменениях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Однако на определенном этапе человеческого развития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возникает не менее активный противоположный процесс –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язык становится мощнейшим инструментом воздействия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общество. Об этих новых свойствах языка – способности со-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здавать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иллюзии, влияющие на адекватное восприятие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дейст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вительности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заявил ещё Б. Уорф [9]. Он доказал на примере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небрежного обращения англичан с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воспламеняющимся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из-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вестняком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из-за наличия в слове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limestone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лексемы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stone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мень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”, что человек склонен не только предполагать, но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ступать, руководствуясь языковыми соображениями.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Иллюзативность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современного языка в меняющемся мире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292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Филологические исследования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Подобное наложение значений некоторых слов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вос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приятие предметов было взято на вооружение политиками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для более серьёзных манипуляций с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общественным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сознани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ем. Язык в их субъективном отношении к нему как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инстру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менту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навязывания идеологии поступков стал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использо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ваться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виртуального изменения мира и человека в этом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мире на основе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иллюзаций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(от лат.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illusio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;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illudere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– “играть.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Обманывать”) – неадекватных восприятий, в результате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кото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рых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происходит замена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реального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 вымысел, игнорирую-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щий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реально существующие внешние свойства объектов, в ре-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зультате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чего сознанием воспринимается не сам объект, а его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искаженный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или деформированный в процессе восприятия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образ. Энергетика общества всё теснее связывается с энергией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слова, поскольку “слово ... есть звуковая энергия, весьма тон-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ко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организованная … и обладающая в этом смысле, полной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интенсивностью” [10, с. 235]. Однако эта природная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энерге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тическая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 способность языка при обращении с нею, исходя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из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личных интересов, представляет гораздо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`о</w:t>
      </w:r>
      <w:proofErr w:type="gramEnd"/>
      <w:r>
        <w:rPr>
          <w:rFonts w:ascii="TimesNewRomanPSMT" w:hAnsi="TimesNewRomanPSMT" w:cs="TimesNewRomanPSMT"/>
          <w:sz w:val="24"/>
          <w:szCs w:val="24"/>
        </w:rPr>
        <w:t>льшую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опасность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существования языковой системы и социума, нежели мо-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лодежное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словотворчество.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Иллюзации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обозначенные поли-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тиками как конечная цель развития, являются в этом контексте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не отражением существующей реальности, объективно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сло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жившейся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конкретном социуме, а фантомным образованием,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изменяющим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само общество и его сознание.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Так, навязывание узусу новейшего русского языка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тю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ремно-лагерного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жаргона (точнее, арго, массово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используе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мого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современных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масс-медиа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речи депутатов) снижает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уровень нравственности в социуме и превращает его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антисо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циальную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общность с мировоззрением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уголовно-преступного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мира. Как пишет Л. И. Скворцов, “… он опасен как в нрав-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ственно-этическом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отношении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так и социально-культурном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плане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” [6, с. 7]. Рассмотреть эту опасность гораздо сложнее,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нежели формальное словотворчество, потенциально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возмож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ное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речи любого представителя национально-языкового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сообщества (а не только в молодёжной или культурной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сре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де), поскольку “политические конструкторы” общественно-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го сознания, используя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иллюзативную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функцию языка,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крываются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маской демократии, сохранения и развития нации,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общества и культуры. Призывы “затянуть пояса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ради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благо-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В. И. Мозговой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Вып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15, 2016 г. </w:t>
      </w:r>
      <w:r>
        <w:rPr>
          <w:rFonts w:ascii="TimesNewRomanPSMT" w:hAnsi="TimesNewRomanPSMT" w:cs="TimesNewRomanPSMT"/>
          <w:sz w:val="24"/>
          <w:szCs w:val="24"/>
        </w:rPr>
        <w:t>293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получия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государстве” (хотя государство – это его люди, а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не властные структуры),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безапеляционные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“рекомендации”,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 каком языке общаться, какая история “правильная”,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какую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литературу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изучать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какая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культура истинно национальная,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увеличение до отторжения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контролирующих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регламентирую-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щих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охранных органов, созданных якобы для защиты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гра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ждан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от коррупции и преступности, на самом деле свидетель-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ствуют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 стагнации государственного механизма управления,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стремящегося превратить человека в бездуховный “винтик”,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живущий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навеянными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управленческо-олигархической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элитой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иллюзиями о “прибыльности”, “улучшении”, “оптимизации”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или “экономического роста”.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На территории русско-украинского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украинско-русско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 или любого другого контактного языкового пространства)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иллюзативность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современного языка проявляется, во-первых,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попытках заменить общее лексическое,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культурно-истори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ческое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национально-правовое поле его эрзацем (внешний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признак) и, во-вторых, в неосознанном стремлении подчинить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общеязыковые нормы жизнедеятельности, сформированные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человечеством на протяжении его существования,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субъектив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ным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представлениям об их необходимости и целесообразно-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сти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(внутренний признак).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Ярким показателем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внешнего проявления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языковой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иллюзативности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является пропаганда национальной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исклю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чительности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или наднациональной универсальности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Украин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Русского миров. В украинском контексте она вполне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осознанно проводится политиками, “деятелями культуры”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средствами массовой информации, которые ведут борьбу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 русским языком, якобы изменяющим истинно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украинский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смысл (русск.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Анна, Николай, Владимир Путин, Михаил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акашвили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Теплогорск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Николаев,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укр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Ганна,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Микола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Воло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димир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Путін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Михайло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Саакашвілі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Теплогірськ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Миколаїв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произношение (лит.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діаспора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іній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іржа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геніальний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ефі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кафедра,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Афіни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бюджет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публ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діяспора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иній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иржа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гені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яльний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етер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катедра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Атени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б’юджет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>), грамматику (лит.</w:t>
      </w:r>
    </w:p>
    <w:p w:rsidR="008E08DF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крові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сові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ст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і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племені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метро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 w:rsidR="008E08DF">
        <w:rPr>
          <w:rFonts w:ascii="TimesNewRomanPS-ItalicMT" w:hAnsi="TimesNewRomanPS-ItalicMT" w:cs="TimesNewRomanPS-ItalicMT"/>
          <w:i/>
          <w:iCs/>
          <w:sz w:val="24"/>
          <w:szCs w:val="24"/>
        </w:rPr>
        <w:t>метра,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публ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крови,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совісти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племени</w:t>
      </w:r>
      <w:r w:rsidR="008E08DF">
        <w:rPr>
          <w:rFonts w:ascii="TimesNewRomanPS-ItalicMT" w:hAnsi="TimesNewRomanPS-ItalicMT" w:cs="TimesNewRomanPS-ItalicMT"/>
          <w:i/>
          <w:iCs/>
          <w:sz w:val="24"/>
          <w:szCs w:val="24"/>
        </w:rPr>
        <w:t>)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 лексику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гусак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ганс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вертоліт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гвинтокрил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кар-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та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мапа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масштаб – мерило</w:t>
      </w:r>
      <w:r>
        <w:rPr>
          <w:rFonts w:ascii="TimesNewRomanPSMT" w:hAnsi="TimesNewRomanPSMT" w:cs="TimesNewRomanPSMT"/>
          <w:sz w:val="24"/>
          <w:szCs w:val="24"/>
        </w:rPr>
        <w:t xml:space="preserve">).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Иллюзации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разрушают основу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делового общения, насыщая терминологию эмоциями,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многоз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Иллюзативность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современного языка в меняющемся мире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294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Филологические исследования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начностью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национальной ограниченностью: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вуз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виша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ді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вчина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юнка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член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партії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членкиня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листоп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`а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д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лист`опад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любл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`ю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л`юблю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б`удемо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буд`емо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процент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відсоток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аеродром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летовище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госпіталізувати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ушпиталити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тор-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говельний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торгівельний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коаліціант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коаліціянт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перегово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перемовини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начальник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очільник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автомобіль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авт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івка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фотографія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св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ітлина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 т. п.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Совсем не случайно недавняя политическая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оппози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придя к власти и не имея возможности (или объективных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оснований) открыто бороться за “свою” историю, начинает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атаковать историческую память при помощи замены обще-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культурной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онимной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базы. Наиболее примитивный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наибо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лее жесткий способ стирания из сознания народа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значимых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для него реалий – наглядная демонстрация своей позиции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уменьшении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частотности употреблений имён собственных,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кажущихся “вредными” с точки зрения якобы “непредвзятой”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истории, путём их переименования, перевода или замены. Та-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кой залп по народной памяти был осуществлён ещё в 1991 г.,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когда из некоторых украинских учебников были вычеркнуты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понятия “Великая Отечественная война”, “советский народ” 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заменены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 понятие “Вторая мировая война и участие в ней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украинского народа” [5, с. 163]), причём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торая мировая вой-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на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стала фиксироваться прописной буквой, что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долхно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было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повысить её значимость по сравнению с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отчественной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войной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советского народа</w:t>
      </w:r>
      <w:r>
        <w:rPr>
          <w:rFonts w:ascii="TimesNewRomanPSMT" w:hAnsi="TimesNewRomanPSMT" w:cs="TimesNewRomanPSMT"/>
          <w:sz w:val="24"/>
          <w:szCs w:val="24"/>
        </w:rPr>
        <w:t xml:space="preserve">. “Новое” видение истории усилило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давле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 общественность за признание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вояков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 УПА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участ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никами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освободительной войны украинского народа (против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кого?). По мере вычеркивания из сознания молодежи реалий,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кроющихся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за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хрононимом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Великая Отечественная война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распостранилось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“движение” за переименование всех и вся.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Мы в очередной раз становимся свидетелями переписывания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истории “по Оруэллу”, когда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площадь Дружбы народов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прев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ращается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майдан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Незалежності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и далее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Майдан </w:t>
      </w:r>
      <w:r>
        <w:rPr>
          <w:rFonts w:ascii="TimesNewRomanPSMT" w:hAnsi="TimesNewRomanPSMT" w:cs="TimesNewRomanPSMT"/>
          <w:sz w:val="24"/>
          <w:szCs w:val="24"/>
        </w:rPr>
        <w:t xml:space="preserve">как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явле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Великая Октябрьская революция – в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октябрьский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перево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рот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Стаханов </w:t>
      </w:r>
      <w:r>
        <w:rPr>
          <w:rFonts w:ascii="TimesNewRomanPSMT" w:hAnsi="TimesNewRomanPSMT" w:cs="TimesNewRomanPSMT"/>
          <w:sz w:val="24"/>
          <w:szCs w:val="24"/>
        </w:rPr>
        <w:t xml:space="preserve">– в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Кадиевку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ул. Лермонтова </w:t>
      </w:r>
      <w:r>
        <w:rPr>
          <w:rFonts w:ascii="TimesNewRomanPSMT" w:hAnsi="TimesNewRomanPSMT" w:cs="TimesNewRomanPSMT"/>
          <w:sz w:val="24"/>
          <w:szCs w:val="24"/>
        </w:rPr>
        <w:t xml:space="preserve">– 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ул. Генерала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Дудаева </w:t>
      </w:r>
      <w:r>
        <w:rPr>
          <w:rFonts w:ascii="TimesNewRomanPSMT" w:hAnsi="TimesNewRomanPSMT" w:cs="TimesNewRomanPSMT"/>
          <w:sz w:val="24"/>
          <w:szCs w:val="24"/>
        </w:rPr>
        <w:t>и когда осуществляется покушение на всю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неугод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ную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 или “нежелательную”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проприальную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культуру. Авторы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проектов, направленных на уничтожение “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коммунистического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пришлого” неосознанно повторяют методы этого прошлого,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В. И. Мозговой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Вып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15, 2016 г. </w:t>
      </w:r>
      <w:r>
        <w:rPr>
          <w:rFonts w:ascii="TimesNewRomanPSMT" w:hAnsi="TimesNewRomanPSMT" w:cs="TimesNewRomanPSMT"/>
          <w:sz w:val="24"/>
          <w:szCs w:val="24"/>
        </w:rPr>
        <w:t>295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которые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своё время превращали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Луганск </w:t>
      </w: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Ворошиловград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(и опять 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Луганск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Петербург </w:t>
      </w: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Ленинград </w:t>
      </w:r>
      <w:r>
        <w:rPr>
          <w:rFonts w:ascii="TimesNewRomanPSMT" w:hAnsi="TimesNewRomanPSMT" w:cs="TimesNewRomanPSMT"/>
          <w:sz w:val="24"/>
          <w:szCs w:val="24"/>
        </w:rPr>
        <w:t xml:space="preserve">(и опять в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Пе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тербург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Мангуш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Первомайск </w:t>
      </w:r>
      <w:r>
        <w:rPr>
          <w:rFonts w:ascii="TimesNewRomanPSMT" w:hAnsi="TimesNewRomanPSMT" w:cs="TimesNewRomanPSMT"/>
          <w:sz w:val="24"/>
          <w:szCs w:val="24"/>
        </w:rPr>
        <w:t xml:space="preserve">(и опять в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Мангуш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Юзовку</w:t>
      </w:r>
      <w:proofErr w:type="spellEnd"/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в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Сталино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(а потом 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Донецк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Царицын </w:t>
      </w: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Сталинград </w:t>
      </w:r>
      <w:r>
        <w:rPr>
          <w:rFonts w:ascii="TimesNewRomanPSMT" w:hAnsi="TimesNewRomanPSMT" w:cs="TimesNewRomanPSMT"/>
          <w:sz w:val="24"/>
          <w:szCs w:val="24"/>
        </w:rPr>
        <w:t>(а по-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том 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Волгоград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Арбат </w:t>
      </w: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Калининский проспект </w:t>
      </w:r>
      <w:r>
        <w:rPr>
          <w:rFonts w:ascii="TimesNewRomanPSMT" w:hAnsi="TimesNewRomanPSMT" w:cs="TimesNewRomanPSMT"/>
          <w:sz w:val="24"/>
          <w:szCs w:val="24"/>
        </w:rPr>
        <w:t xml:space="preserve">(и опять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Арбат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Мариуполь </w:t>
      </w: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Жданов </w:t>
      </w:r>
      <w:r>
        <w:rPr>
          <w:rFonts w:ascii="TimesNewRomanPSMT" w:hAnsi="TimesNewRomanPSMT" w:cs="TimesNewRomanPSMT"/>
          <w:sz w:val="24"/>
          <w:szCs w:val="24"/>
        </w:rPr>
        <w:t xml:space="preserve">(и опять в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Мариуполь</w:t>
      </w:r>
      <w:r>
        <w:rPr>
          <w:rFonts w:ascii="TimesNewRomanPSMT" w:hAnsi="TimesNewRomanPSMT" w:cs="TimesNewRomanPSMT"/>
          <w:sz w:val="24"/>
          <w:szCs w:val="24"/>
        </w:rPr>
        <w:t>) и т. п. К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чему привели массовые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переименования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мы знаем – к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унич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тожению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государства. Химера забвения собственной истории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захватила теперь Украину. Постоянные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переименования-вос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становления” – игра опасная,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которая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конце концов дорого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обойдётся для будущих поколений. Тем не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менее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завуа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лированно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продолжается при “переводе” собственных имён 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манипуляций с прописной буквой для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очернения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исторических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фактов: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Советская Украина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Радянська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Україна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Совєтська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Україна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совєтська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Украї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на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Советская Армия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Радянська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Армія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Совєтська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Армія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совєтська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армія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Великая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Отече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ственная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война – Велика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ітчизняна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війна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отєчествєнна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ві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йна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пл. Победы – пл. Перемоги – пл.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Побєди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 т. д.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Внутренний признак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иллюзативных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трансформаций,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изменяющих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общество и парадигмы его развития, связан с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функционально-системным предназначением языка. Речь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идёт не о конкретных и вполне осязаемых примерах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функци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онирования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языковых единиц в речи и манипуляций с ними,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 о природе языка, пренебрежение которой может привести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социальному коллапсу.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Наиболее уязвимой для его объективной сущности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яв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ляется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национально-языковая политика на уровне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иллюзаций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Она до сих пор балансирует на грани конфликтов, поскольку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властные структуры с одинаковым “правовым” рвением голо-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суют за прямо противоположные законы относительно статуса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русского и других языков. Так, русский язык 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официальных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документах Украины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статуируется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как язык “национальных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меньшинств” (Конституция, 1996 г.),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как официальный (по-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становления областных советов Восточной Украины и Крыма,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2008 г.), то как региональный (Постановление Верховного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С</w:t>
      </w:r>
      <w:proofErr w:type="gramEnd"/>
      <w:r>
        <w:rPr>
          <w:rFonts w:ascii="TimesNewRomanPSMT" w:hAnsi="TimesNewRomanPSMT" w:cs="TimesNewRomanPSMT"/>
          <w:sz w:val="24"/>
          <w:szCs w:val="24"/>
        </w:rPr>
        <w:t>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вета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2012 г.), что провоцирует представителей любых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нацио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нальных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общностей на борьбу за региональный статус своего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языка в границах отдельного района или посёлка (например,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венгерского или румынского) и даже государственного 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Иллюзативность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современного языка в меняющемся мире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296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Филологические исследования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пример,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крымскотатарского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в Крыму, что ставит под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сомне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единство гуманитарно-языкового образования (в каждом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регионе оно будет зависеть от местных чиновников или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литиков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и общенациональной модели воспитания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управле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(она станет непредсказуемой). Иллюзорность подходов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языку как к биологическому явлению уже сегодня обозначено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механистическим отношением к человеку и его деятельности.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Оно базируется на том, что языковая система заложена в ре-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бенке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при рождении как умение дышать, двигаться, видеть или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слышать, а поэтому природа якобы наделяет народы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разными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точки зрения развития языками. При такой интерпретации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природы совсем недалеко до насильственного внедрения “раз-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витой языковой культуры”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современной акцентной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иде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ализации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“титульной нации” с её “развитым” языком. Однако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Слово нельзя оценивать извне: любой язык “богат, велик и мо-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lastRenderedPageBreak/>
        <w:t>гуч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”, если он удовлетворяет потребности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конкретного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обще-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ства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его конкретных социальных условиях деятельности. Он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существует только в условиях коллективной деятельности 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диалога, нацеленного на позитив, на передачу знаний и опыта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будущим поколениям. Именно поэтому язык – не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застывшая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категория, он развивается по объективным законам, не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зави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сящим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от воли и желаний отдельной личности, президентов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или их партий. Вот почему естественной социальной нормой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функционирования языка и речевой деятельности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конкрет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ном обществе является его развитие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без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субъективного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давле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иначе языковое “строительство”, основанное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прину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дительном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мотиве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внедрения “развитой” системы, разрушает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как национальную культуру языка-реципиента, так и культуру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языка-донора.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Конечно же, языковые системы отличаются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структу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рой, фонетикой, словарным составом, но им всем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присущи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общие закономерности развития, сосредоточенные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социаль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функциях: общих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комуникативная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мыслеобразующая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познавательная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функции), логических (профессиональная 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номинативная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функции) и эмоциональных (экспрессивная,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волюнтативная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эстетично-культурологичная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функции).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Общими функциями должны владеть все, хотя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ктике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так бывает не всегда. Так,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коммуникативная функция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связанная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 языком как универсальным средством человече-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В. И. Мозговой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Вып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15, 2016 г. </w:t>
      </w:r>
      <w:r>
        <w:rPr>
          <w:rFonts w:ascii="TimesNewRomanPSMT" w:hAnsi="TimesNewRomanPSMT" w:cs="TimesNewRomanPSMT"/>
          <w:sz w:val="24"/>
          <w:szCs w:val="24"/>
        </w:rPr>
        <w:t>297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общения, утрачивает свою нацеленность на диалог, если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категоричной форме навязывается личное мнение другим.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Вот почему политики, главным языковым кредо которых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яв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ляется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клише “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Я убежден!</w:t>
      </w:r>
      <w:r>
        <w:rPr>
          <w:rFonts w:ascii="TimesNewRomanPSMT" w:hAnsi="TimesNewRomanPSMT" w:cs="TimesNewRomanPSMT"/>
          <w:sz w:val="24"/>
          <w:szCs w:val="24"/>
        </w:rPr>
        <w:t>”, отторгаются обществом, а управ-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ленческие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коллективы утрачивают свой авторитет –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челове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чество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начинает жить по собственным законам, игнорируя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сформулированные властными структурами предписания.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Эффективной коммуникации должна предшествовать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мыслео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бразующая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функция </w:t>
      </w:r>
      <w:r>
        <w:rPr>
          <w:rFonts w:ascii="TimesNewRomanPSMT" w:hAnsi="TimesNewRomanPSMT" w:cs="TimesNewRomanPSMT"/>
          <w:sz w:val="24"/>
          <w:szCs w:val="24"/>
        </w:rPr>
        <w:t xml:space="preserve">как средство формирования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высказыва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мысли (мысль – диалог – фиксация мыслительной деятель-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ности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Лишь в этом случае язык способен стать адекватным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средством передачи, сохранения и усвоения знаний и полно-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ценно выполнять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познавательную функцию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Нетолерантное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отношение к нормам материализации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мыслеобразующей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знавательной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коммуникативной функций (не формирование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высказывание мысли, а наоборот) уничтожает возможность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последующего диалога, который может происходить только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основе упреждающего стремления к пониманию оппонента, 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разрушает психологические основы деловой коммуникации.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Увеличение познавательной роли языка в эпоху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науч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но-технической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революции приводит к развитию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профессио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нальной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и номинативной функций</w:t>
      </w:r>
      <w:r>
        <w:rPr>
          <w:rFonts w:ascii="TimesNewRomanPSMT" w:hAnsi="TimesNewRomanPSMT" w:cs="TimesNewRomanPSMT"/>
          <w:sz w:val="24"/>
          <w:szCs w:val="24"/>
        </w:rPr>
        <w:t>, которые являются главным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критерием специальной подготовки. Вот почему без грамот-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владения языком профессии нельзя говорить 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высоком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служебном или гражданском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уровне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управленца. Если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заме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тить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что за год в мире появляется более 120-ти тысяч новых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профессиональных терминов, то вполне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понятным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представ-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ляется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требование к постоянному изучению языка.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Номина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тивная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функция становится отличительной чертой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научного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делового стилей, где без точного употребления терминов и оп-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ределения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понятий нельзя говорить и о существовании само-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 предмета исследования. Вот почему специалист в отличие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непрофессионала должен сначала определить суть явления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(что это такое) и только на этой основе планировать свою даль-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нейшую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деятельность (что с этим делать). Дилетантское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жон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глирование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терминами порождает иллюзии действительности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приводит к краху любую идею при попытке её реализовать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(такая ситуация сложилась, например, в Украине, где понятия</w:t>
      </w:r>
      <w:proofErr w:type="gramEnd"/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Иллюзативность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современного языка в меняющемся мире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298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Филологические исследования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“национальный”, “государственный”, “региональный” или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официйный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” языки размыты и, соответственно, неправильно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статуированы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 основе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иллюзаций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[4].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Правда, существуют случаи, когда информативность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почти отсутствует, а коммуникация осуществляется за счёт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повышенного эмоционального напряжения в границах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эк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спрессивной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волюнтативной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или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эстетическо-культурологи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ческой функций.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Экспрессивная функция </w:t>
      </w:r>
      <w:r>
        <w:rPr>
          <w:rFonts w:ascii="TimesNewRomanPSMT" w:hAnsi="TimesNewRomanPSMT" w:cs="TimesNewRomanPSMT"/>
          <w:sz w:val="24"/>
          <w:szCs w:val="24"/>
        </w:rPr>
        <w:t>реализуется в язы-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ковых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формах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выражения эмоций и чувств человека. Когда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экспрессия достигает апогея, она начинает влиять на волю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со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беседника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В этом случае можно говорить о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волюнтативной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функции </w:t>
      </w:r>
      <w:r>
        <w:rPr>
          <w:rFonts w:ascii="TimesNewRomanPSMT" w:hAnsi="TimesNewRomanPSMT" w:cs="TimesNewRomanPSMT"/>
          <w:sz w:val="24"/>
          <w:szCs w:val="24"/>
        </w:rPr>
        <w:t>языка. Она прослеживается в словесных формулах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безапелляционного приказа. Последнее очень часто встреча-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ется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языке и деятельности руководителей, которые не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дят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альтернативы жесткой модели подчинения. Между тем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социальной нормой процесса управления является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языковая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толерантность: менеджмент, построенный только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волюн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тативной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функции, не является менеджментом, потому что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этом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случае коллектив будет нацелен не на оптимальное вы-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полнение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производственных или социальных задач, а на то,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как угодить начальнику, который при этом будет всё больше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утрачивать свой авторитет.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Высшей функцией языка является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эстетическо-куль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турологическая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потому что на современном этапе он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прев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ращается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из средств общения в способ структуризации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щества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средство формирования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эстетических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культурных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идеалов нации. В условиях полного или частичного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игнори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рования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этой функции нация постепенно разрушается, пере-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ходя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безнациональную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или иную национальную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парадиґму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(вспомните “интернациональную” политику Советского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С</w:t>
      </w:r>
      <w:proofErr w:type="gramEnd"/>
      <w:r>
        <w:rPr>
          <w:rFonts w:ascii="TimesNewRomanPSMT" w:hAnsi="TimesNewRomanPSMT" w:cs="TimesNewRomanPSMT"/>
          <w:sz w:val="24"/>
          <w:szCs w:val="24"/>
        </w:rPr>
        <w:t>о-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юза или привитие нехарактерных для большинства идеалов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западной демократии на постсоветском пространстве). Речь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идёт об уяснении сути важнейшего для современного социума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понятия “национальный язык”. В отличие от языка как сред-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lastRenderedPageBreak/>
        <w:t>ства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общения национальный язык есть средство общности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ции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Это тип национального мышления, философии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психо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логии определенного народа, который может реализовываться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не только в разных языковых системах (литературном языке,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языках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национальностей, диалектах, жаргонах), но и в любых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В. И. Мозговой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Вып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15, 2016 г. </w:t>
      </w:r>
      <w:r>
        <w:rPr>
          <w:rFonts w:ascii="TimesNewRomanPSMT" w:hAnsi="TimesNewRomanPSMT" w:cs="TimesNewRomanPSMT"/>
          <w:sz w:val="24"/>
          <w:szCs w:val="24"/>
        </w:rPr>
        <w:t>299</w:t>
      </w:r>
    </w:p>
    <w:p w:rsidR="008E08DF" w:rsidRDefault="008E08DF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произведениях национальной культуры (живописи, музыке,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архитектуре) как формах передачи разными способами наци-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онального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мышления.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Важнейшим условием существования нации является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сохранение социальных норм функционирования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националь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языка, у которого чем больше форм и способов переда-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чи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национального сознания, тем он богаче и тем больше воз-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можностей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формирования общенационального единства.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Принудительное ограничение межнационального общения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рамками одного языка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приводит к постепенной утрате рыча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гов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управления. Вот почему для бесконфликтного развития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многонациональном государстве главным является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сохра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нение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объективной языковой реальности и её закрепление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соответствующих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законах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 социальном статусе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государствен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(государственных),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официального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региональных языков,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языков национальностей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нетерриториальных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языков. Не-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компетентное отношение к национально-языковой политике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 основе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иллюзаций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порождает социальные мифы, по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кото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рым вынуждено жить общество.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Таким образом, при политизации языковых явлений,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сопровождаемых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конфликтами, можно и нужно говорить об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экологии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управленческого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мышлення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Оно превращает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ложенный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природой конструктивный потенциал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языковых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функций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корозийный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материал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для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искусственно созданной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иллюзативной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антифункции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которая превращается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средст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во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навязывания обществу иллюзий прогрессивного развития: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кризис объявляют, а потом он наступает; социальную защиту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развенчивают, а потом её игнорируют; закавычивают названия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предприятий и учреждений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ГВУЗ «Донецкий национальный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технический университет»,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Коммунальное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учебно-воспита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тельное дошкольное учреждение «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Детский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сад-ясли №</w:t>
      </w:r>
      <w:r>
        <w:rPr>
          <w:rFonts w:ascii="TimesNewRomanPSMT" w:hAnsi="TimesNewRomanPSMT" w:cs="TimesNewRomanPSMT"/>
          <w:sz w:val="24"/>
          <w:szCs w:val="24"/>
        </w:rPr>
        <w:t>ё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25»,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КП «Шахта им. А. Ф. Засядько»</w:t>
      </w:r>
      <w:r>
        <w:rPr>
          <w:rFonts w:ascii="TimesNewRomanPSMT" w:hAnsi="TimesNewRomanPSMT" w:cs="TimesNewRomanPSMT"/>
          <w:sz w:val="24"/>
          <w:szCs w:val="24"/>
        </w:rPr>
        <w:t>), а потом их с легкостью “оп-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тимизируют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” (ведь после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лингвистческой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“обработки” они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лишаются юридических прав, поскольку закавыченные имена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собственные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не являются университетом, детским садом или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шахтой); вводятся в оборот слова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зачистка,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килер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крыше-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вать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переворот, фашисты, оккупанты, национальные герои,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оптимизация, рейдеры,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коллекторская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деятельность </w:t>
      </w:r>
      <w:r>
        <w:rPr>
          <w:rFonts w:ascii="TimesNewRomanPSMT" w:hAnsi="TimesNewRomanPSMT" w:cs="TimesNewRomanPSMT"/>
          <w:sz w:val="24"/>
          <w:szCs w:val="24"/>
        </w:rPr>
        <w:t>как си-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нонимы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представлений об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уничтожении, убийцах, покрытии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Иллюзативность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современного языка в меняющемся мире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300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Филологические исследования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преступной деятельности, революции, коммунистах, воинах-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освободителях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националистах, захватчиках предприятий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насильственном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изъятии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денег путем шантажа</w:t>
      </w:r>
      <w:r>
        <w:rPr>
          <w:rFonts w:ascii="TimesNewRomanPSMT" w:hAnsi="TimesNewRomanPSMT" w:cs="TimesNewRomanPSMT"/>
          <w:sz w:val="24"/>
          <w:szCs w:val="24"/>
        </w:rPr>
        <w:t>, а потом они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покрываються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ореолом настоящей жизни (или сходят с поло-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жительного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пьедестала).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Неадекватность применения языка и замена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множест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его естественных функций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всепоглощающей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илюзативной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антифункцией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усиливает конфликтность внутри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националь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но-языкового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коллектива и разрушает язык как средство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че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ловеческого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общения, общности и жизнедеятельности. Вот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почему в условиях активной атаки на социум на основе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иллю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заций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защищать нужно не русскую или украинскую культуры,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 язык вообще от его превращения в свою противоположность.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этом великое предназначение русского языка как мирового,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несущего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ответственность за всё гуманитарно-языковое кон-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тактное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пространство.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ЛИТЕРАТУРА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1. Гумбольдт В. фон. Избранные труды по языкознанию /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В. Фон Гумбольдт – М., 1984. – 398 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с</w:t>
      </w:r>
      <w:proofErr w:type="gramEnd"/>
      <w:r>
        <w:rPr>
          <w:rFonts w:ascii="TimesNewRomanPSMT" w:hAnsi="TimesNewRomanPSMT" w:cs="TimesNewRomanPSMT"/>
          <w:sz w:val="21"/>
          <w:szCs w:val="21"/>
        </w:rPr>
        <w:t>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2. Динамика и структура современного русского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язика</w:t>
      </w:r>
      <w:proofErr w:type="spellEnd"/>
      <w:proofErr w:type="gramStart"/>
      <w:r>
        <w:rPr>
          <w:rFonts w:ascii="TimesNewRomanPSMT" w:hAnsi="TimesNewRomanPSMT" w:cs="TimesNewRomanPSMT"/>
          <w:sz w:val="21"/>
          <w:szCs w:val="21"/>
        </w:rPr>
        <w:t xml:space="preserve"> / О</w:t>
      </w:r>
      <w:proofErr w:type="gramEnd"/>
      <w:r>
        <w:rPr>
          <w:rFonts w:ascii="TimesNewRomanPSMT" w:hAnsi="TimesNewRomanPSMT" w:cs="TimesNewRomanPSMT"/>
          <w:sz w:val="21"/>
          <w:szCs w:val="21"/>
        </w:rPr>
        <w:t>тв. ред.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В. В. Колесов. – Л., 1982. – 135 с.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3.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Косериу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Е. Синхрония, диахрония и история / Е.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Косериу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// Новое 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в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лингвистике. 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–М</w:t>
      </w:r>
      <w:proofErr w:type="gramEnd"/>
      <w:r>
        <w:rPr>
          <w:rFonts w:ascii="TimesNewRomanPSMT" w:hAnsi="TimesNewRomanPSMT" w:cs="TimesNewRomanPSMT"/>
          <w:sz w:val="21"/>
          <w:szCs w:val="21"/>
        </w:rPr>
        <w:t xml:space="preserve">., 1963. –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Вып</w:t>
      </w:r>
      <w:proofErr w:type="spellEnd"/>
      <w:r>
        <w:rPr>
          <w:rFonts w:ascii="TimesNewRomanPSMT" w:hAnsi="TimesNewRomanPSMT" w:cs="TimesNewRomanPSMT"/>
          <w:sz w:val="21"/>
          <w:szCs w:val="21"/>
        </w:rPr>
        <w:t>. 3. – С. 143–347.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4. Мозговой В. И. Русская культура в украинском языковом контексте: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политика и реальность / В. И. Мозговой // Вестник Российского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университета дружбы народов. 2010, № 3 – М.: 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Российский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университет дружбы народов, 2010. – С. 13–18. [</w:t>
      </w:r>
      <w:proofErr w:type="spellStart"/>
      <w:proofErr w:type="gramStart"/>
      <w:r>
        <w:rPr>
          <w:rFonts w:ascii="TimesNewRomanPSMT" w:hAnsi="TimesNewRomanPSMT" w:cs="TimesNewRomanPSMT"/>
          <w:sz w:val="21"/>
          <w:szCs w:val="21"/>
        </w:rPr>
        <w:t>C</w:t>
      </w:r>
      <w:proofErr w:type="gramEnd"/>
      <w:r>
        <w:rPr>
          <w:rFonts w:ascii="TimesNewRomanPSMT" w:hAnsi="TimesNewRomanPSMT" w:cs="TimesNewRomanPSMT"/>
          <w:sz w:val="21"/>
          <w:szCs w:val="21"/>
        </w:rPr>
        <w:t>ерия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«Русские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proofErr w:type="gramStart"/>
      <w:r>
        <w:rPr>
          <w:rFonts w:ascii="TimesNewRomanPSMT" w:hAnsi="TimesNewRomanPSMT" w:cs="TimesNewRomanPSMT"/>
          <w:sz w:val="21"/>
          <w:szCs w:val="21"/>
        </w:rPr>
        <w:t>языки и иностранные языки и методика их преподавания].</w:t>
      </w:r>
      <w:proofErr w:type="gram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5.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Нариси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історії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України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Навчальний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1"/>
          <w:szCs w:val="21"/>
        </w:rPr>
        <w:t>пос</w:t>
      </w:r>
      <w:proofErr w:type="gramEnd"/>
      <w:r>
        <w:rPr>
          <w:rFonts w:ascii="TimesNewRomanPSMT" w:hAnsi="TimesNewRomanPSMT" w:cs="TimesNewRomanPSMT"/>
          <w:sz w:val="21"/>
          <w:szCs w:val="21"/>
        </w:rPr>
        <w:t>ібник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для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студентів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вузів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та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учнів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середніх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шкіл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. //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Відпові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дальний</w:t>
      </w:r>
      <w:proofErr w:type="spellEnd"/>
      <w:proofErr w:type="gramEnd"/>
      <w:r>
        <w:rPr>
          <w:rFonts w:ascii="TimesNewRomanPSMT" w:hAnsi="TimesNewRomanPSMT" w:cs="TimesNewRomanPSMT"/>
          <w:sz w:val="21"/>
          <w:szCs w:val="21"/>
        </w:rPr>
        <w:t xml:space="preserve"> за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випуск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Б. Д.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Лано</w:t>
      </w:r>
      <w:proofErr w:type="spellEnd"/>
      <w:r>
        <w:rPr>
          <w:rFonts w:ascii="TimesNewRomanPSMT" w:hAnsi="TimesNewRomanPSMT" w:cs="TimesNewRomanPSMT"/>
          <w:sz w:val="21"/>
          <w:szCs w:val="21"/>
        </w:rPr>
        <w:t>-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sz w:val="21"/>
          <w:szCs w:val="21"/>
        </w:rPr>
        <w:t>вик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. –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Тернопіль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: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Тернопільський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інститут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народного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господарства</w:t>
      </w:r>
      <w:proofErr w:type="spellEnd"/>
      <w:r>
        <w:rPr>
          <w:rFonts w:ascii="TimesNewRomanPSMT" w:hAnsi="TimesNewRomanPSMT" w:cs="TimesNewRomanPSMT"/>
          <w:sz w:val="21"/>
          <w:szCs w:val="21"/>
        </w:rPr>
        <w:t>,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1991. – 216 с.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6. Скворцов Л. И. Большой толковый словарь правильной русской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речи: 8000 слов и выражений /Л. И. Скворцов. – М., 2009. – 1104 с.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7. Соссюр Ф. де. Труды по языкознанию / Ф. де Соссюр. – М., 1977. – 695 с.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8.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Тукова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Т. В.,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Сидельников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В. П. / Т. В.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Тукова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, В. П.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Сидельников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//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Функциональная лингвистика: сборник научных работ / Крымский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республиканский институт последипломного образования; научный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редактор А. Н. Рудяков – Симферополь, 2010. – № 1, том 2. –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Проблема развития языка в свете различных научных парадигм //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С. 287–290.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В. И. Мозговой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Вып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15, 2016 г. </w:t>
      </w:r>
      <w:r>
        <w:rPr>
          <w:rFonts w:ascii="TimesNewRomanPSMT" w:hAnsi="TimesNewRomanPSMT" w:cs="TimesNewRomanPSMT"/>
          <w:sz w:val="24"/>
          <w:szCs w:val="24"/>
        </w:rPr>
        <w:t>301</w:t>
      </w:r>
    </w:p>
    <w:p w:rsidR="00126A86" w:rsidRDefault="00126A86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9. Уорф Б. Л. Отношение норм поведения и мышления к языку /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Б. Л. Уорф // Новое в лингвистике,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вып</w:t>
      </w:r>
      <w:proofErr w:type="spellEnd"/>
      <w:r>
        <w:rPr>
          <w:rFonts w:ascii="TimesNewRomanPSMT" w:hAnsi="TimesNewRomanPSMT" w:cs="TimesNewRomanPSMT"/>
          <w:sz w:val="21"/>
          <w:szCs w:val="21"/>
        </w:rPr>
        <w:t>. 1, М.: Наука, 1960. – С. 135–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169.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10. Флоренский П. Имена / П. Флоренский. – М., 2006. – 896 с.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sz w:val="21"/>
          <w:szCs w:val="21"/>
        </w:rPr>
        <w:t>Мозговий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В. І.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ІЛЮЗАТИВНІСТЬ СУЧАСНОЇ МОВИ В МІНЛИВОМУ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1"/>
          <w:szCs w:val="21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СВ</w:t>
      </w:r>
      <w:proofErr w:type="gramEnd"/>
      <w:r>
        <w:rPr>
          <w:rFonts w:ascii="TimesNewRomanPS-BoldMT" w:hAnsi="TimesNewRomanPS-BoldMT" w:cs="TimesNewRomanPS-BoldMT"/>
          <w:b/>
          <w:bCs/>
          <w:sz w:val="21"/>
          <w:szCs w:val="21"/>
        </w:rPr>
        <w:t>ІТІ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sz w:val="21"/>
          <w:szCs w:val="21"/>
        </w:rPr>
        <w:t>Розглядається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перетворення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сучасної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мови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в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засіб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маніпуляцій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sz w:val="21"/>
          <w:szCs w:val="21"/>
        </w:rPr>
        <w:t>громадською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1"/>
          <w:szCs w:val="21"/>
        </w:rPr>
        <w:t>св</w:t>
      </w:r>
      <w:proofErr w:type="gramEnd"/>
      <w:r>
        <w:rPr>
          <w:rFonts w:ascii="TimesNewRomanPSMT" w:hAnsi="TimesNewRomanPSMT" w:cs="TimesNewRomanPSMT"/>
          <w:sz w:val="21"/>
          <w:szCs w:val="21"/>
        </w:rPr>
        <w:t>ідомістю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шляхом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ілюзацій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від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яких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треба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sz w:val="21"/>
          <w:szCs w:val="21"/>
        </w:rPr>
        <w:t>захищати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не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конкретну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мову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, а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мову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взагалі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Наводяться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приклади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атак на </w:t>
      </w:r>
      <w:proofErr w:type="spellStart"/>
      <w:proofErr w:type="gramStart"/>
      <w:r>
        <w:rPr>
          <w:rFonts w:ascii="TimesNewRomanPSMT" w:hAnsi="TimesNewRomanPSMT" w:cs="TimesNewRomanPSMT"/>
          <w:sz w:val="21"/>
          <w:szCs w:val="21"/>
        </w:rPr>
        <w:t>соц</w:t>
      </w:r>
      <w:proofErr w:type="gramEnd"/>
      <w:r>
        <w:rPr>
          <w:rFonts w:ascii="TimesNewRomanPSMT" w:hAnsi="TimesNewRomanPSMT" w:cs="TimesNewRomanPSMT"/>
          <w:sz w:val="21"/>
          <w:szCs w:val="21"/>
        </w:rPr>
        <w:t>іум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через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зміни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мовних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функцій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і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перейменувань</w:t>
      </w:r>
      <w:proofErr w:type="spellEnd"/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sz w:val="21"/>
          <w:szCs w:val="21"/>
        </w:rPr>
        <w:t>власних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назв. (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Філологічні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1"/>
          <w:szCs w:val="21"/>
        </w:rPr>
        <w:t>досл</w:t>
      </w:r>
      <w:proofErr w:type="gramEnd"/>
      <w:r>
        <w:rPr>
          <w:rFonts w:ascii="TimesNewRomanPSMT" w:hAnsi="TimesNewRomanPSMT" w:cs="TimesNewRomanPSMT"/>
          <w:sz w:val="21"/>
          <w:szCs w:val="21"/>
        </w:rPr>
        <w:t>ідження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вип</w:t>
      </w:r>
      <w:proofErr w:type="spellEnd"/>
      <w:r>
        <w:rPr>
          <w:rFonts w:ascii="TimesNewRomanPSMT" w:hAnsi="TimesNewRomanPSMT" w:cs="TimesNewRomanPSMT"/>
          <w:sz w:val="21"/>
          <w:szCs w:val="21"/>
        </w:rPr>
        <w:t>. 15, 2016, с. 289–301).</w:t>
      </w:r>
    </w:p>
    <w:p w:rsid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lastRenderedPageBreak/>
        <w:t>Ключові</w:t>
      </w:r>
      <w:proofErr w:type="spellEnd"/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слова: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власні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назви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ілюзації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мовна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св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ідомість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1"/>
          <w:szCs w:val="21"/>
          <w:lang w:val="en-US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перейменування</w:t>
      </w:r>
      <w:proofErr w:type="spellEnd"/>
      <w:r w:rsidRPr="00B21F7E">
        <w:rPr>
          <w:rFonts w:ascii="TimesNewRomanPS-ItalicMT" w:hAnsi="TimesNewRomanPS-ItalicMT" w:cs="TimesNewRomanPS-ItalicMT"/>
          <w:i/>
          <w:iCs/>
          <w:sz w:val="21"/>
          <w:szCs w:val="21"/>
          <w:lang w:val="en-US"/>
        </w:rPr>
        <w:t>.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  <w:lang w:val="en-US"/>
        </w:rPr>
      </w:pPr>
      <w:proofErr w:type="spellStart"/>
      <w:r w:rsidRPr="00B21F7E">
        <w:rPr>
          <w:rFonts w:ascii="TimesNewRomanPSMT" w:hAnsi="TimesNewRomanPSMT" w:cs="TimesNewRomanPSMT"/>
          <w:sz w:val="21"/>
          <w:szCs w:val="21"/>
          <w:lang w:val="en-US"/>
        </w:rPr>
        <w:t>Mozgovoy</w:t>
      </w:r>
      <w:proofErr w:type="spellEnd"/>
      <w:r w:rsidRPr="00B21F7E">
        <w:rPr>
          <w:rFonts w:ascii="TimesNewRomanPSMT" w:hAnsi="TimesNewRomanPSMT" w:cs="TimesNewRomanPSMT"/>
          <w:sz w:val="21"/>
          <w:szCs w:val="21"/>
          <w:lang w:val="en-US"/>
        </w:rPr>
        <w:t xml:space="preserve"> V. I.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1"/>
          <w:szCs w:val="21"/>
          <w:lang w:val="en-US"/>
        </w:rPr>
      </w:pPr>
      <w:r w:rsidRPr="00B21F7E">
        <w:rPr>
          <w:rFonts w:ascii="TimesNewRomanPS-BoldMT" w:hAnsi="TimesNewRomanPS-BoldMT" w:cs="TimesNewRomanPS-BoldMT"/>
          <w:b/>
          <w:bCs/>
          <w:sz w:val="21"/>
          <w:szCs w:val="21"/>
          <w:lang w:val="en-US"/>
        </w:rPr>
        <w:t>ILLUSTIONIST MODERN LANGUAGE IN A CHANGING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1"/>
          <w:szCs w:val="21"/>
          <w:lang w:val="en-US"/>
        </w:rPr>
      </w:pPr>
      <w:r w:rsidRPr="00B21F7E">
        <w:rPr>
          <w:rFonts w:ascii="TimesNewRomanPS-BoldMT" w:hAnsi="TimesNewRomanPS-BoldMT" w:cs="TimesNewRomanPS-BoldMT"/>
          <w:b/>
          <w:bCs/>
          <w:sz w:val="21"/>
          <w:szCs w:val="21"/>
          <w:lang w:val="en-US"/>
        </w:rPr>
        <w:t>WORLD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  <w:lang w:val="en-US"/>
        </w:rPr>
      </w:pPr>
      <w:r w:rsidRPr="00B21F7E">
        <w:rPr>
          <w:rFonts w:ascii="TimesNewRomanPSMT" w:hAnsi="TimesNewRomanPSMT" w:cs="TimesNewRomanPSMT"/>
          <w:sz w:val="21"/>
          <w:szCs w:val="21"/>
          <w:lang w:val="en-US"/>
        </w:rPr>
        <w:t>Discusses the conversion of the modern language into a means of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  <w:lang w:val="en-US"/>
        </w:rPr>
      </w:pPr>
      <w:proofErr w:type="gramStart"/>
      <w:r w:rsidRPr="00B21F7E">
        <w:rPr>
          <w:rFonts w:ascii="TimesNewRomanPSMT" w:hAnsi="TimesNewRomanPSMT" w:cs="TimesNewRomanPSMT"/>
          <w:sz w:val="21"/>
          <w:szCs w:val="21"/>
          <w:lang w:val="en-US"/>
        </w:rPr>
        <w:t>manipulation</w:t>
      </w:r>
      <w:proofErr w:type="gramEnd"/>
      <w:r w:rsidRPr="00B21F7E">
        <w:rPr>
          <w:rFonts w:ascii="TimesNewRomanPSMT" w:hAnsi="TimesNewRomanPSMT" w:cs="TimesNewRomanPSMT"/>
          <w:sz w:val="21"/>
          <w:szCs w:val="21"/>
          <w:lang w:val="en-US"/>
        </w:rPr>
        <w:t xml:space="preserve"> of public consciousness by </w:t>
      </w:r>
      <w:proofErr w:type="spellStart"/>
      <w:r w:rsidRPr="00B21F7E">
        <w:rPr>
          <w:rFonts w:ascii="TimesNewRomanPSMT" w:hAnsi="TimesNewRomanPSMT" w:cs="TimesNewRomanPSMT"/>
          <w:sz w:val="21"/>
          <w:szCs w:val="21"/>
          <w:lang w:val="en-US"/>
        </w:rPr>
        <w:t>illusary</w:t>
      </w:r>
      <w:proofErr w:type="spellEnd"/>
      <w:r w:rsidRPr="00B21F7E">
        <w:rPr>
          <w:rFonts w:ascii="TimesNewRomanPSMT" w:hAnsi="TimesNewRomanPSMT" w:cs="TimesNewRomanPSMT"/>
          <w:sz w:val="21"/>
          <w:szCs w:val="21"/>
          <w:lang w:val="en-US"/>
        </w:rPr>
        <w:t xml:space="preserve"> the need to protect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  <w:lang w:val="en-US"/>
        </w:rPr>
      </w:pPr>
      <w:proofErr w:type="gramStart"/>
      <w:r w:rsidRPr="00B21F7E">
        <w:rPr>
          <w:rFonts w:ascii="TimesNewRomanPSMT" w:hAnsi="TimesNewRomanPSMT" w:cs="TimesNewRomanPSMT"/>
          <w:sz w:val="21"/>
          <w:szCs w:val="21"/>
          <w:lang w:val="en-US"/>
        </w:rPr>
        <w:t>not</w:t>
      </w:r>
      <w:proofErr w:type="gramEnd"/>
      <w:r w:rsidRPr="00B21F7E">
        <w:rPr>
          <w:rFonts w:ascii="TimesNewRomanPSMT" w:hAnsi="TimesNewRomanPSMT" w:cs="TimesNewRomanPSMT"/>
          <w:sz w:val="21"/>
          <w:szCs w:val="21"/>
          <w:lang w:val="en-US"/>
        </w:rPr>
        <w:t xml:space="preserve"> a specific language, and the language in General. The examples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  <w:lang w:val="en-US"/>
        </w:rPr>
      </w:pPr>
      <w:proofErr w:type="gramStart"/>
      <w:r w:rsidRPr="00B21F7E">
        <w:rPr>
          <w:rFonts w:ascii="TimesNewRomanPSMT" w:hAnsi="TimesNewRomanPSMT" w:cs="TimesNewRomanPSMT"/>
          <w:sz w:val="21"/>
          <w:szCs w:val="21"/>
          <w:lang w:val="en-US"/>
        </w:rPr>
        <w:t>of</w:t>
      </w:r>
      <w:proofErr w:type="gramEnd"/>
      <w:r w:rsidRPr="00B21F7E">
        <w:rPr>
          <w:rFonts w:ascii="TimesNewRomanPSMT" w:hAnsi="TimesNewRomanPSMT" w:cs="TimesNewRomanPSMT"/>
          <w:sz w:val="21"/>
          <w:szCs w:val="21"/>
          <w:lang w:val="en-US"/>
        </w:rPr>
        <w:t xml:space="preserve"> attacks on the society with changes to language functions and renaming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  <w:lang w:val="en-US"/>
        </w:rPr>
      </w:pPr>
      <w:proofErr w:type="gramStart"/>
      <w:r w:rsidRPr="00B21F7E">
        <w:rPr>
          <w:rFonts w:ascii="TimesNewRomanPSMT" w:hAnsi="TimesNewRomanPSMT" w:cs="TimesNewRomanPSMT"/>
          <w:sz w:val="21"/>
          <w:szCs w:val="21"/>
          <w:lang w:val="en-US"/>
        </w:rPr>
        <w:t>of</w:t>
      </w:r>
      <w:proofErr w:type="gramEnd"/>
      <w:r w:rsidRPr="00B21F7E">
        <w:rPr>
          <w:rFonts w:ascii="TimesNewRomanPSMT" w:hAnsi="TimesNewRomanPSMT" w:cs="TimesNewRomanPSMT"/>
          <w:sz w:val="21"/>
          <w:szCs w:val="21"/>
          <w:lang w:val="en-US"/>
        </w:rPr>
        <w:t xml:space="preserve"> individual names. (Philological researches, ed. 15, 2016,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1"/>
          <w:szCs w:val="21"/>
          <w:lang w:val="en-US"/>
        </w:rPr>
      </w:pPr>
      <w:r w:rsidRPr="00B21F7E">
        <w:rPr>
          <w:rFonts w:ascii="TimesNewRomanPSMT" w:hAnsi="TimesNewRomanPSMT" w:cs="TimesNewRomanPSMT"/>
          <w:sz w:val="21"/>
          <w:szCs w:val="21"/>
          <w:lang w:val="en-US"/>
        </w:rPr>
        <w:t>p. 289–301).</w:t>
      </w:r>
    </w:p>
    <w:p w:rsidR="00B21F7E" w:rsidRPr="00B21F7E" w:rsidRDefault="00B21F7E" w:rsidP="008E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hAnsi="TimesNewRomanPS-ItalicMT" w:cs="TimesNewRomanPS-ItalicMT"/>
          <w:i/>
          <w:iCs/>
          <w:sz w:val="21"/>
          <w:szCs w:val="21"/>
          <w:lang w:val="en-US"/>
        </w:rPr>
      </w:pPr>
      <w:r w:rsidRPr="00B21F7E">
        <w:rPr>
          <w:rFonts w:ascii="TimesNewRomanPSMT" w:hAnsi="TimesNewRomanPSMT" w:cs="TimesNewRomanPSMT"/>
          <w:b/>
          <w:bCs/>
          <w:i/>
          <w:iCs/>
          <w:sz w:val="21"/>
          <w:szCs w:val="21"/>
          <w:lang w:val="en-US"/>
        </w:rPr>
        <w:t xml:space="preserve">Keywords: </w:t>
      </w:r>
      <w:proofErr w:type="spellStart"/>
      <w:r w:rsidRPr="00B21F7E">
        <w:rPr>
          <w:rFonts w:ascii="TimesNewRomanPS-ItalicMT" w:hAnsi="TimesNewRomanPS-ItalicMT" w:cs="TimesNewRomanPS-ItalicMT"/>
          <w:i/>
          <w:iCs/>
          <w:sz w:val="21"/>
          <w:szCs w:val="21"/>
          <w:lang w:val="en-US"/>
        </w:rPr>
        <w:t>illuzzi</w:t>
      </w:r>
      <w:proofErr w:type="spellEnd"/>
      <w:r w:rsidRPr="00B21F7E">
        <w:rPr>
          <w:rFonts w:ascii="TimesNewRomanPS-ItalicMT" w:hAnsi="TimesNewRomanPS-ItalicMT" w:cs="TimesNewRomanPS-ItalicMT"/>
          <w:i/>
          <w:iCs/>
          <w:sz w:val="21"/>
          <w:szCs w:val="21"/>
          <w:lang w:val="en-US"/>
        </w:rPr>
        <w:t>, language awareness, proper names, rename.</w:t>
      </w:r>
    </w:p>
    <w:p w:rsidR="00561453" w:rsidRDefault="00B21F7E" w:rsidP="008E08DF">
      <w:pPr>
        <w:ind w:firstLine="567"/>
        <w:jc w:val="both"/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Иллюзативность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современного языка в меняющемся мире</w:t>
      </w:r>
      <w:r>
        <w:rPr>
          <w:rFonts w:ascii="TimesNewRomanPSMT" w:hAnsi="TimesNewRomanPSMT" w:cs="TimesNewRomanPSMT"/>
          <w:sz w:val="24"/>
          <w:szCs w:val="24"/>
        </w:rPr>
        <w:t>__</w:t>
      </w:r>
    </w:p>
    <w:sectPr w:rsidR="00561453" w:rsidSect="000E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F7E"/>
    <w:rsid w:val="000E4202"/>
    <w:rsid w:val="00126A86"/>
    <w:rsid w:val="00561453"/>
    <w:rsid w:val="008E08DF"/>
    <w:rsid w:val="00B21F7E"/>
    <w:rsid w:val="00BD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2016-10-04T02:47:00Z</dcterms:created>
  <dcterms:modified xsi:type="dcterms:W3CDTF">2016-10-04T05:48:00Z</dcterms:modified>
</cp:coreProperties>
</file>