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F7" w:rsidRPr="00D33D78" w:rsidRDefault="005B45F7" w:rsidP="005B45F7">
      <w:pPr>
        <w:suppressAutoHyphens/>
        <w:rPr>
          <w:sz w:val="28"/>
          <w:szCs w:val="28"/>
        </w:rPr>
      </w:pPr>
      <w:r w:rsidRPr="00D33D78">
        <w:rPr>
          <w:sz w:val="28"/>
          <w:szCs w:val="28"/>
        </w:rPr>
        <w:t>УДК 621.31.004.24</w:t>
      </w:r>
    </w:p>
    <w:p w:rsidR="005B45F7" w:rsidRPr="00D33D78" w:rsidRDefault="005B45F7" w:rsidP="005B45F7">
      <w:pPr>
        <w:suppressAutoHyphens/>
        <w:rPr>
          <w:sz w:val="28"/>
          <w:szCs w:val="28"/>
        </w:rPr>
      </w:pPr>
    </w:p>
    <w:p w:rsidR="005B45F7" w:rsidRPr="00D33D78" w:rsidRDefault="005B45F7" w:rsidP="005B45F7">
      <w:pPr>
        <w:suppressAutoHyphens/>
        <w:rPr>
          <w:b/>
          <w:sz w:val="28"/>
          <w:szCs w:val="28"/>
        </w:rPr>
      </w:pPr>
      <w:r w:rsidRPr="00D33D78">
        <w:rPr>
          <w:b/>
          <w:sz w:val="28"/>
          <w:szCs w:val="28"/>
        </w:rPr>
        <w:t>МАТЕМАТИЧНЕ МОДЕЛЮВАННЯ АСИМЕТРИЧНИХ РЕЖИМІВ ЕЛЕКТРОМЕРЕЖІ 0,38 КВ НА КОМП'ЮТЕРІ</w:t>
      </w:r>
    </w:p>
    <w:p w:rsidR="005B45F7" w:rsidRPr="00D33D78" w:rsidRDefault="005B45F7" w:rsidP="005B45F7">
      <w:pPr>
        <w:suppressAutoHyphens/>
        <w:rPr>
          <w:bCs/>
          <w:sz w:val="28"/>
          <w:szCs w:val="28"/>
        </w:rPr>
      </w:pPr>
    </w:p>
    <w:p w:rsidR="005B45F7" w:rsidRDefault="005B45F7" w:rsidP="005B45F7">
      <w:pPr>
        <w:suppressAutoHyphens/>
        <w:jc w:val="both"/>
        <w:rPr>
          <w:b/>
          <w:bCs/>
          <w:sz w:val="28"/>
          <w:szCs w:val="28"/>
          <w:lang w:val="uk-UA"/>
        </w:rPr>
      </w:pPr>
      <w:r w:rsidRPr="00D33D78">
        <w:rPr>
          <w:b/>
          <w:bCs/>
          <w:sz w:val="28"/>
          <w:szCs w:val="28"/>
        </w:rPr>
        <w:t>Логвиненко М.В., магістр;</w:t>
      </w:r>
      <w:r w:rsidRPr="00D33D78">
        <w:rPr>
          <w:spacing w:val="-6"/>
          <w:sz w:val="28"/>
          <w:szCs w:val="28"/>
        </w:rPr>
        <w:t xml:space="preserve"> </w:t>
      </w:r>
      <w:r w:rsidRPr="00D33D78">
        <w:rPr>
          <w:b/>
          <w:spacing w:val="-6"/>
          <w:sz w:val="28"/>
          <w:szCs w:val="28"/>
        </w:rPr>
        <w:t>Безверхий О.О., студент;</w:t>
      </w:r>
      <w:r w:rsidRPr="00D33D78">
        <w:rPr>
          <w:b/>
          <w:bCs/>
          <w:sz w:val="28"/>
          <w:szCs w:val="28"/>
        </w:rPr>
        <w:t xml:space="preserve"> </w:t>
      </w:r>
    </w:p>
    <w:p w:rsidR="005B45F7" w:rsidRPr="00D33D78" w:rsidRDefault="005B45F7" w:rsidP="005B45F7">
      <w:pPr>
        <w:suppressAutoHyphens/>
        <w:jc w:val="both"/>
        <w:rPr>
          <w:b/>
          <w:bCs/>
          <w:sz w:val="28"/>
          <w:szCs w:val="28"/>
        </w:rPr>
      </w:pPr>
      <w:r w:rsidRPr="00D33D78">
        <w:rPr>
          <w:b/>
          <w:bCs/>
          <w:sz w:val="28"/>
          <w:szCs w:val="28"/>
        </w:rPr>
        <w:t>Жарков В.Я., доцент, к.т.н.</w:t>
      </w:r>
    </w:p>
    <w:p w:rsidR="005B45F7" w:rsidRPr="00D33D78" w:rsidRDefault="005B45F7" w:rsidP="005B45F7">
      <w:pPr>
        <w:suppressAutoHyphens/>
        <w:jc w:val="both"/>
        <w:rPr>
          <w:bCs/>
          <w:i/>
          <w:sz w:val="28"/>
          <w:szCs w:val="28"/>
        </w:rPr>
      </w:pPr>
      <w:r w:rsidRPr="00D33D78">
        <w:rPr>
          <w:bCs/>
          <w:i/>
          <w:sz w:val="28"/>
          <w:szCs w:val="28"/>
        </w:rPr>
        <w:t>(Таврійський державний агротехнологічний університет, м. Мелітополь, Україна)</w:t>
      </w:r>
    </w:p>
    <w:p w:rsidR="005B45F7" w:rsidRPr="00D33D78" w:rsidRDefault="005B45F7" w:rsidP="005B45F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45F7" w:rsidRPr="00D33D78" w:rsidRDefault="005B45F7" w:rsidP="005B45F7">
      <w:pPr>
        <w:suppressAutoHyphens/>
        <w:ind w:firstLine="720"/>
        <w:jc w:val="both"/>
        <w:rPr>
          <w:sz w:val="28"/>
          <w:szCs w:val="28"/>
        </w:rPr>
      </w:pPr>
      <w:r w:rsidRPr="00D33D78">
        <w:rPr>
          <w:sz w:val="28"/>
          <w:szCs w:val="28"/>
        </w:rPr>
        <w:t xml:space="preserve">Пошкодження побутових електроприладів при обриві нульового провідника (нейтралі за стандартом МЕК) стало досить поширеним явищем як в сільських повітряних, так і в міських внутрідомових електромережах, що частково зумовлено зростанням діапазону потужностей електропобутових приладів [1,2]. Так, за одну добу 4 жовтня 2008 року в одному з під’їздів 9-поверхового будинку в 10 квартирах було пошкоджено більше 20 електроприладів: холодильники, мікрохвильові печі, телевізори, комп’ютери, та найбільше - радіотелефонів, що залишаються ввімкнутими цілодобово. </w:t>
      </w:r>
    </w:p>
    <w:p w:rsidR="005B45F7" w:rsidRPr="00D33D78" w:rsidRDefault="005B45F7" w:rsidP="005B45F7">
      <w:pPr>
        <w:suppressAutoHyphens/>
        <w:ind w:firstLine="720"/>
        <w:jc w:val="both"/>
        <w:rPr>
          <w:sz w:val="28"/>
          <w:szCs w:val="28"/>
        </w:rPr>
      </w:pPr>
      <w:r w:rsidRPr="00D33D78">
        <w:rPr>
          <w:sz w:val="28"/>
          <w:szCs w:val="28"/>
        </w:rPr>
        <w:t>24 жовтня аварійна ситуація в під’їзді практично повторилася.</w:t>
      </w:r>
    </w:p>
    <w:p w:rsidR="005B45F7" w:rsidRPr="00D33D78" w:rsidRDefault="005B45F7" w:rsidP="005B45F7">
      <w:pPr>
        <w:suppressAutoHyphens/>
        <w:ind w:firstLine="720"/>
        <w:jc w:val="both"/>
        <w:rPr>
          <w:sz w:val="28"/>
          <w:szCs w:val="28"/>
        </w:rPr>
      </w:pPr>
      <w:r w:rsidRPr="00D33D78">
        <w:rPr>
          <w:sz w:val="28"/>
          <w:szCs w:val="28"/>
        </w:rPr>
        <w:t>Нами проаналізовані зміни фазних напруг електромережі при обриві нейтралі і асиметричному навантаженні. Для цього на основі загальновідомих теоретичних положень була розроблена та реалізована на комп’ютері математична м</w:t>
      </w:r>
      <w:r w:rsidRPr="00D33D78">
        <w:rPr>
          <w:sz w:val="28"/>
          <w:szCs w:val="28"/>
        </w:rPr>
        <w:t>о</w:t>
      </w:r>
      <w:r w:rsidRPr="00D33D78">
        <w:rPr>
          <w:sz w:val="28"/>
          <w:szCs w:val="28"/>
        </w:rPr>
        <w:t>дель асиметричних режимів трифазної чотирипровідної мережі з заземленою нейтраллю (системи TN-C за стандартом МЕК) [3]. Математична модель дозволяє визначити величину фазних напруг, зміщення нейтралі та її кут при різних навантаженнях електроприймачів в залежності від опору нейтралі (Рис.1).</w:t>
      </w:r>
    </w:p>
    <w:p w:rsidR="005B45F7" w:rsidRPr="00D33D78" w:rsidRDefault="005B45F7" w:rsidP="005B45F7">
      <w:pPr>
        <w:tabs>
          <w:tab w:val="center" w:pos="4818"/>
          <w:tab w:val="right" w:pos="9570"/>
        </w:tabs>
        <w:suppressAutoHyphens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3308350" cy="2800985"/>
                <wp:effectExtent l="0" t="0" r="0" b="0"/>
                <wp:wrapSquare wrapText="bothSides"/>
                <wp:docPr id="769" name="Группа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350" cy="2800985"/>
                          <a:chOff x="1134" y="10793"/>
                          <a:chExt cx="4343" cy="3676"/>
                        </a:xfrm>
                      </wpg:grpSpPr>
                      <pic:pic xmlns:pic="http://schemas.openxmlformats.org/drawingml/2006/picture">
                        <pic:nvPicPr>
                          <pic:cNvPr id="770" name="Picture 73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0793"/>
                            <a:ext cx="4343" cy="2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1" name="Text Box 73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3707"/>
                            <a:ext cx="4200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45F7" w:rsidRDefault="005B45F7" w:rsidP="005B45F7">
                              <w:pPr>
                                <w:tabs>
                                  <w:tab w:val="center" w:pos="4818"/>
                                  <w:tab w:val="right" w:pos="9570"/>
                                </w:tabs>
                                <w:suppressAutoHyphens/>
                                <w:jc w:val="both"/>
                              </w:pPr>
                              <w:r w:rsidRPr="008724DA">
                                <w:rPr>
                                  <w:szCs w:val="28"/>
                                </w:rPr>
                                <w:t>Рис</w:t>
                              </w:r>
                              <w:r>
                                <w:rPr>
                                  <w:szCs w:val="28"/>
                                </w:rPr>
                                <w:t xml:space="preserve">унок </w:t>
                              </w:r>
                              <w:r w:rsidRPr="008724DA">
                                <w:rPr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Cs w:val="28"/>
                                </w:rPr>
                                <w:t xml:space="preserve"> -</w:t>
                              </w:r>
                              <w:r w:rsidRPr="008724DA">
                                <w:rPr>
                                  <w:szCs w:val="28"/>
                                </w:rPr>
                                <w:t xml:space="preserve"> Загальний вигляд інтерфейсу створеної моделі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69" o:spid="_x0000_s1026" style="position:absolute;left:0;text-align:left;margin-left:0;margin-top:14.2pt;width:260.5pt;height:220.55pt;z-index:251659264" coordorigin="1134,10793" coordsize="4343,3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2" o:spid="_x0000_s1027" type="#_x0000_t75" alt="Безымянный" style="position:absolute;left:1134;top:10793;width:4343;height:27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I9TLDAAAA3AAAAA8AAABkcnMvZG93bnJldi54bWxET01rwkAQvQv+h2UEb7qpFK1pNhK0giBU&#10;agu9TrPTJDU7G7Krif767kHw+Hjfyao3tbhQ6yrLCp6mEQji3OqKCwVfn9vJCwjnkTXWlknBlRys&#10;0uEgwVjbjj/ocvSFCCHsYlRQet/EUrq8JINuahviwP3a1qAPsC2kbrEL4aaWsyiaS4MVh4YSG1qX&#10;lJ+OZ6Ng+Z51TXZb09J//z2fDpu97t9+lBqP+uwVhKfeP8R3904rWCzC/HAmHAGZ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kj1MsMAAADcAAAADwAAAAAAAAAAAAAAAACf&#10;AgAAZHJzL2Rvd25yZXYueG1sUEsFBgAAAAAEAAQA9wAAAI8DAAAAAA==&#10;">
                  <v:imagedata r:id="rId7" o:title="Безымянный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3" o:spid="_x0000_s1028" type="#_x0000_t202" style="position:absolute;left:1134;top:13707;width:4200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EL/sQA&#10;AADcAAAADwAAAGRycy9kb3ducmV2LnhtbESPQWvCQBSE74L/YXmCN91VarUxGxFLoSdLbS14e2Sf&#10;STD7NmRXE/+9Wyj0OMzMN0y66W0tbtT6yrGG2VSBIM6dqbjQ8P31NlmB8AHZYO2YNNzJwyYbDlJM&#10;jOv4k26HUIgIYZ+ghjKEJpHS5yVZ9FPXEEfv7FqLIcq2kKbFLsJtLedKPUuLFceFEhvalZRfDler&#10;4bg/n36e1EfxahdN53ol2b5IrcejfrsGEagP/+G/9rvRsFzO4P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RC/7EAAAA3AAAAA8AAAAAAAAAAAAAAAAAmAIAAGRycy9k&#10;b3ducmV2LnhtbFBLBQYAAAAABAAEAPUAAACJAwAAAAA=&#10;" filled="f" stroked="f">
                  <v:textbox>
                    <w:txbxContent>
                      <w:p w:rsidR="005B45F7" w:rsidRDefault="005B45F7" w:rsidP="005B45F7">
                        <w:pPr>
                          <w:tabs>
                            <w:tab w:val="center" w:pos="4818"/>
                            <w:tab w:val="right" w:pos="9570"/>
                          </w:tabs>
                          <w:suppressAutoHyphens/>
                          <w:jc w:val="both"/>
                        </w:pPr>
                        <w:r w:rsidRPr="008724DA">
                          <w:rPr>
                            <w:szCs w:val="28"/>
                          </w:rPr>
                          <w:t>Рис</w:t>
                        </w:r>
                        <w:r>
                          <w:rPr>
                            <w:szCs w:val="28"/>
                          </w:rPr>
                          <w:t xml:space="preserve">унок </w:t>
                        </w:r>
                        <w:r w:rsidRPr="008724DA">
                          <w:rPr>
                            <w:szCs w:val="28"/>
                          </w:rPr>
                          <w:t>1</w:t>
                        </w:r>
                        <w:r>
                          <w:rPr>
                            <w:szCs w:val="28"/>
                          </w:rPr>
                          <w:t xml:space="preserve"> -</w:t>
                        </w:r>
                        <w:r w:rsidRPr="008724DA">
                          <w:rPr>
                            <w:szCs w:val="28"/>
                          </w:rPr>
                          <w:t xml:space="preserve"> Загальний вигляд інтерфейсу створеної моделі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D33D78">
        <w:rPr>
          <w:sz w:val="28"/>
          <w:szCs w:val="28"/>
        </w:rPr>
        <w:t>У випадку ввімкнення приладів  на різні фази електромережі, фазна напруга на затисках електроприймача змінюється зворотно – тобто збільшення навантаження на одній з фаз призводить до зменшення напруги на цій фазі (табл. 1).</w:t>
      </w:r>
    </w:p>
    <w:p w:rsidR="005B45F7" w:rsidRPr="00D33D78" w:rsidRDefault="005B45F7" w:rsidP="005B45F7">
      <w:pPr>
        <w:suppressAutoHyphens/>
        <w:ind w:firstLine="720"/>
        <w:jc w:val="both"/>
        <w:rPr>
          <w:sz w:val="28"/>
          <w:szCs w:val="28"/>
        </w:rPr>
      </w:pPr>
      <w:r w:rsidRPr="00D33D78">
        <w:rPr>
          <w:sz w:val="28"/>
          <w:szCs w:val="28"/>
        </w:rPr>
        <w:t>Із проведеного аналізу видно, що при  н</w:t>
      </w:r>
      <w:r w:rsidRPr="00D33D78">
        <w:rPr>
          <w:sz w:val="28"/>
          <w:szCs w:val="28"/>
        </w:rPr>
        <w:t>е</w:t>
      </w:r>
      <w:r w:rsidRPr="00D33D78">
        <w:rPr>
          <w:sz w:val="28"/>
          <w:szCs w:val="28"/>
        </w:rPr>
        <w:t xml:space="preserve">сумірному навантаженні окремих фаз, напруга на перевантаженій фазі зменшується до величини близько 10% від номінальної, а на малопотужних електроприладах іншої фази  перевищує номінальну більш, ніж на 60%. Із-за цього окремі електроприлади споживають збільшений струм. Це, безумовно, призводить до їх пошкодження. </w:t>
      </w:r>
    </w:p>
    <w:p w:rsidR="005B45F7" w:rsidRPr="00D33D78" w:rsidRDefault="005B45F7" w:rsidP="005B45F7">
      <w:pPr>
        <w:suppressAutoHyphens/>
        <w:ind w:firstLine="720"/>
        <w:jc w:val="both"/>
        <w:rPr>
          <w:sz w:val="28"/>
          <w:szCs w:val="28"/>
        </w:rPr>
      </w:pPr>
    </w:p>
    <w:p w:rsidR="005B45F7" w:rsidRPr="00D33D78" w:rsidRDefault="005B45F7" w:rsidP="005B45F7">
      <w:pPr>
        <w:suppressAutoHyphens/>
        <w:ind w:firstLine="700"/>
        <w:rPr>
          <w:sz w:val="28"/>
          <w:szCs w:val="28"/>
        </w:rPr>
      </w:pPr>
      <w:r w:rsidRPr="00D33D78">
        <w:rPr>
          <w:sz w:val="28"/>
          <w:szCs w:val="28"/>
        </w:rPr>
        <w:t>Таблиця 1 - Залежність фазної напруги на затисках електроприймачів від навантаження фази при U</w:t>
      </w:r>
      <w:r w:rsidRPr="00D33D78">
        <w:rPr>
          <w:sz w:val="28"/>
          <w:szCs w:val="28"/>
          <w:vertAlign w:val="subscript"/>
        </w:rPr>
        <w:t>н.ф</w:t>
      </w:r>
      <w:r w:rsidRPr="00D33D78">
        <w:rPr>
          <w:sz w:val="28"/>
          <w:szCs w:val="28"/>
        </w:rPr>
        <w:t>=220 В і величини опору нейтралі</w:t>
      </w:r>
    </w:p>
    <w:tbl>
      <w:tblPr>
        <w:tblStyle w:val="ae"/>
        <w:tblW w:w="93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8"/>
        <w:gridCol w:w="2412"/>
        <w:gridCol w:w="2800"/>
        <w:gridCol w:w="2380"/>
        <w:gridCol w:w="1400"/>
      </w:tblGrid>
      <w:tr w:rsidR="005B45F7" w:rsidRPr="00D33D78" w:rsidTr="00F75C81">
        <w:trPr>
          <w:cantSplit/>
          <w:trHeight w:val="1252"/>
        </w:trPr>
        <w:tc>
          <w:tcPr>
            <w:tcW w:w="388" w:type="dxa"/>
            <w:textDirection w:val="btLr"/>
            <w:vAlign w:val="center"/>
          </w:tcPr>
          <w:p w:rsidR="005B45F7" w:rsidRPr="00D33D78" w:rsidRDefault="005B45F7" w:rsidP="00F75C81">
            <w:pPr>
              <w:suppressAutoHyphens/>
              <w:ind w:left="113" w:right="113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Фаза</w:t>
            </w:r>
          </w:p>
        </w:tc>
        <w:tc>
          <w:tcPr>
            <w:tcW w:w="2412" w:type="dxa"/>
            <w:vAlign w:val="center"/>
          </w:tcPr>
          <w:p w:rsidR="005B45F7" w:rsidRPr="00D33D78" w:rsidRDefault="005B45F7" w:rsidP="00F75C81">
            <w:pPr>
              <w:suppressAutoHyphens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Величина навантаження (пр</w:t>
            </w:r>
            <w:r w:rsidRPr="00D33D78">
              <w:rPr>
                <w:sz w:val="28"/>
                <w:szCs w:val="28"/>
              </w:rPr>
              <w:t>и</w:t>
            </w:r>
            <w:r w:rsidRPr="00D33D78">
              <w:rPr>
                <w:sz w:val="28"/>
                <w:szCs w:val="28"/>
              </w:rPr>
              <w:t>клад), Вт</w:t>
            </w:r>
          </w:p>
        </w:tc>
        <w:tc>
          <w:tcPr>
            <w:tcW w:w="2800" w:type="dxa"/>
            <w:vAlign w:val="center"/>
          </w:tcPr>
          <w:p w:rsidR="005B45F7" w:rsidRPr="00D33D78" w:rsidRDefault="005B45F7" w:rsidP="00F75C81">
            <w:pPr>
              <w:suppressAutoHyphens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Величина фазної напруги  на затисках електроприймача  В</w:t>
            </w:r>
          </w:p>
        </w:tc>
        <w:tc>
          <w:tcPr>
            <w:tcW w:w="2380" w:type="dxa"/>
          </w:tcPr>
          <w:p w:rsidR="005B45F7" w:rsidRPr="00D33D78" w:rsidRDefault="005B45F7" w:rsidP="00F75C81">
            <w:pPr>
              <w:suppressAutoHyphens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Відхилення величини фазної напруги від номінальної, %</w:t>
            </w:r>
          </w:p>
        </w:tc>
        <w:tc>
          <w:tcPr>
            <w:tcW w:w="1400" w:type="dxa"/>
            <w:vAlign w:val="center"/>
          </w:tcPr>
          <w:p w:rsidR="005B45F7" w:rsidRPr="00D33D78" w:rsidRDefault="005B45F7" w:rsidP="00F75C81">
            <w:pPr>
              <w:suppressAutoHyphens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Опір нейтралі, Ом</w:t>
            </w:r>
          </w:p>
        </w:tc>
      </w:tr>
      <w:tr w:rsidR="005B45F7" w:rsidRPr="00D33D78" w:rsidTr="00F75C81">
        <w:tc>
          <w:tcPr>
            <w:tcW w:w="388" w:type="dxa"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А</w:t>
            </w:r>
          </w:p>
        </w:tc>
        <w:tc>
          <w:tcPr>
            <w:tcW w:w="2412" w:type="dxa"/>
            <w:vAlign w:val="center"/>
          </w:tcPr>
          <w:p w:rsidR="005B45F7" w:rsidRPr="00D33D78" w:rsidRDefault="005B45F7" w:rsidP="00F75C81">
            <w:pPr>
              <w:suppressAutoHyphens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2500 (бо</w:t>
            </w:r>
            <w:r w:rsidRPr="00D33D78">
              <w:rPr>
                <w:sz w:val="28"/>
                <w:szCs w:val="28"/>
              </w:rPr>
              <w:t>й</w:t>
            </w:r>
            <w:r w:rsidRPr="00D33D78">
              <w:rPr>
                <w:sz w:val="28"/>
                <w:szCs w:val="28"/>
              </w:rPr>
              <w:t>лер)</w:t>
            </w:r>
          </w:p>
        </w:tc>
        <w:tc>
          <w:tcPr>
            <w:tcW w:w="2800" w:type="dxa"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209,57</w:t>
            </w:r>
          </w:p>
        </w:tc>
        <w:tc>
          <w:tcPr>
            <w:tcW w:w="2380" w:type="dxa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-4,74 %</w:t>
            </w:r>
          </w:p>
        </w:tc>
        <w:tc>
          <w:tcPr>
            <w:tcW w:w="1400" w:type="dxa"/>
            <w:vMerge w:val="restart"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1</w:t>
            </w:r>
          </w:p>
        </w:tc>
      </w:tr>
      <w:tr w:rsidR="005B45F7" w:rsidRPr="00D33D78" w:rsidTr="00F75C81">
        <w:tc>
          <w:tcPr>
            <w:tcW w:w="388" w:type="dxa"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В</w:t>
            </w:r>
          </w:p>
        </w:tc>
        <w:tc>
          <w:tcPr>
            <w:tcW w:w="2412" w:type="dxa"/>
            <w:vAlign w:val="center"/>
          </w:tcPr>
          <w:p w:rsidR="005B45F7" w:rsidRPr="00D33D78" w:rsidRDefault="005B45F7" w:rsidP="00F75C81">
            <w:pPr>
              <w:suppressAutoHyphens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120 (телевізор)</w:t>
            </w:r>
          </w:p>
        </w:tc>
        <w:tc>
          <w:tcPr>
            <w:tcW w:w="2800" w:type="dxa"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225,14</w:t>
            </w:r>
          </w:p>
        </w:tc>
        <w:tc>
          <w:tcPr>
            <w:tcW w:w="2380" w:type="dxa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+2,34%</w:t>
            </w:r>
          </w:p>
        </w:tc>
        <w:tc>
          <w:tcPr>
            <w:tcW w:w="1400" w:type="dxa"/>
            <w:vMerge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B45F7" w:rsidRPr="00D33D78" w:rsidTr="00F75C81">
        <w:tc>
          <w:tcPr>
            <w:tcW w:w="388" w:type="dxa"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С</w:t>
            </w:r>
          </w:p>
        </w:tc>
        <w:tc>
          <w:tcPr>
            <w:tcW w:w="2412" w:type="dxa"/>
            <w:vAlign w:val="center"/>
          </w:tcPr>
          <w:p w:rsidR="005B45F7" w:rsidRPr="00D33D78" w:rsidRDefault="005B45F7" w:rsidP="00F75C81">
            <w:pPr>
              <w:suppressAutoHyphens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40 (радіопри</w:t>
            </w:r>
            <w:r w:rsidRPr="00D33D78">
              <w:rPr>
                <w:sz w:val="28"/>
                <w:szCs w:val="28"/>
              </w:rPr>
              <w:t>й</w:t>
            </w:r>
            <w:r w:rsidRPr="00D33D78">
              <w:rPr>
                <w:sz w:val="28"/>
                <w:szCs w:val="28"/>
              </w:rPr>
              <w:t>мач)</w:t>
            </w:r>
          </w:p>
        </w:tc>
        <w:tc>
          <w:tcPr>
            <w:tcW w:w="2800" w:type="dxa"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225,65</w:t>
            </w:r>
          </w:p>
        </w:tc>
        <w:tc>
          <w:tcPr>
            <w:tcW w:w="2380" w:type="dxa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+2,57%</w:t>
            </w:r>
          </w:p>
        </w:tc>
        <w:tc>
          <w:tcPr>
            <w:tcW w:w="1400" w:type="dxa"/>
            <w:vMerge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B45F7" w:rsidRPr="00D33D78" w:rsidTr="00F75C81">
        <w:tc>
          <w:tcPr>
            <w:tcW w:w="388" w:type="dxa"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А</w:t>
            </w:r>
          </w:p>
        </w:tc>
        <w:tc>
          <w:tcPr>
            <w:tcW w:w="2412" w:type="dxa"/>
            <w:vAlign w:val="center"/>
          </w:tcPr>
          <w:p w:rsidR="005B45F7" w:rsidRPr="00D33D78" w:rsidRDefault="005B45F7" w:rsidP="00F75C81">
            <w:pPr>
              <w:suppressAutoHyphens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2500 (бо</w:t>
            </w:r>
            <w:r w:rsidRPr="00D33D78">
              <w:rPr>
                <w:sz w:val="28"/>
                <w:szCs w:val="28"/>
              </w:rPr>
              <w:t>й</w:t>
            </w:r>
            <w:r w:rsidRPr="00D33D78">
              <w:rPr>
                <w:sz w:val="28"/>
                <w:szCs w:val="28"/>
              </w:rPr>
              <w:t>лер)</w:t>
            </w:r>
          </w:p>
        </w:tc>
        <w:tc>
          <w:tcPr>
            <w:tcW w:w="2800" w:type="dxa"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95,48</w:t>
            </w:r>
          </w:p>
        </w:tc>
        <w:tc>
          <w:tcPr>
            <w:tcW w:w="2380" w:type="dxa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-56,6%</w:t>
            </w:r>
          </w:p>
        </w:tc>
        <w:tc>
          <w:tcPr>
            <w:tcW w:w="1400" w:type="dxa"/>
            <w:vMerge w:val="restart"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30</w:t>
            </w:r>
          </w:p>
        </w:tc>
      </w:tr>
      <w:tr w:rsidR="005B45F7" w:rsidRPr="00D33D78" w:rsidTr="00F75C81">
        <w:tc>
          <w:tcPr>
            <w:tcW w:w="388" w:type="dxa"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В</w:t>
            </w:r>
          </w:p>
        </w:tc>
        <w:tc>
          <w:tcPr>
            <w:tcW w:w="2412" w:type="dxa"/>
            <w:vAlign w:val="center"/>
          </w:tcPr>
          <w:p w:rsidR="005B45F7" w:rsidRPr="00D33D78" w:rsidRDefault="005B45F7" w:rsidP="00F75C81">
            <w:pPr>
              <w:suppressAutoHyphens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120 (телевізор)</w:t>
            </w:r>
          </w:p>
        </w:tc>
        <w:tc>
          <w:tcPr>
            <w:tcW w:w="2800" w:type="dxa"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299,97</w:t>
            </w:r>
          </w:p>
        </w:tc>
        <w:tc>
          <w:tcPr>
            <w:tcW w:w="2380" w:type="dxa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+36,35%</w:t>
            </w:r>
          </w:p>
        </w:tc>
        <w:tc>
          <w:tcPr>
            <w:tcW w:w="1400" w:type="dxa"/>
            <w:vMerge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B45F7" w:rsidRPr="00D33D78" w:rsidTr="00F75C81">
        <w:tc>
          <w:tcPr>
            <w:tcW w:w="388" w:type="dxa"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С</w:t>
            </w:r>
          </w:p>
        </w:tc>
        <w:tc>
          <w:tcPr>
            <w:tcW w:w="2412" w:type="dxa"/>
            <w:vAlign w:val="center"/>
          </w:tcPr>
          <w:p w:rsidR="005B45F7" w:rsidRPr="00D33D78" w:rsidRDefault="005B45F7" w:rsidP="00F75C81">
            <w:pPr>
              <w:suppressAutoHyphens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40 (радіопри</w:t>
            </w:r>
            <w:r w:rsidRPr="00D33D78">
              <w:rPr>
                <w:sz w:val="28"/>
                <w:szCs w:val="28"/>
              </w:rPr>
              <w:t>й</w:t>
            </w:r>
            <w:r w:rsidRPr="00D33D78">
              <w:rPr>
                <w:sz w:val="28"/>
                <w:szCs w:val="28"/>
              </w:rPr>
              <w:t>мач)</w:t>
            </w:r>
          </w:p>
        </w:tc>
        <w:tc>
          <w:tcPr>
            <w:tcW w:w="2800" w:type="dxa"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304,47</w:t>
            </w:r>
          </w:p>
        </w:tc>
        <w:tc>
          <w:tcPr>
            <w:tcW w:w="2380" w:type="dxa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+38,4%</w:t>
            </w:r>
          </w:p>
        </w:tc>
        <w:tc>
          <w:tcPr>
            <w:tcW w:w="1400" w:type="dxa"/>
            <w:vMerge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B45F7" w:rsidRPr="00D33D78" w:rsidTr="00F75C81">
        <w:tc>
          <w:tcPr>
            <w:tcW w:w="388" w:type="dxa"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А</w:t>
            </w:r>
          </w:p>
        </w:tc>
        <w:tc>
          <w:tcPr>
            <w:tcW w:w="2412" w:type="dxa"/>
            <w:vAlign w:val="center"/>
          </w:tcPr>
          <w:p w:rsidR="005B45F7" w:rsidRPr="00D33D78" w:rsidRDefault="005B45F7" w:rsidP="00F75C81">
            <w:pPr>
              <w:suppressAutoHyphens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2500 (бо</w:t>
            </w:r>
            <w:r w:rsidRPr="00D33D78">
              <w:rPr>
                <w:sz w:val="28"/>
                <w:szCs w:val="28"/>
              </w:rPr>
              <w:t>й</w:t>
            </w:r>
            <w:r w:rsidRPr="00D33D78">
              <w:rPr>
                <w:sz w:val="28"/>
                <w:szCs w:val="28"/>
              </w:rPr>
              <w:t>лер)</w:t>
            </w:r>
          </w:p>
        </w:tc>
        <w:tc>
          <w:tcPr>
            <w:tcW w:w="2800" w:type="dxa"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20,66</w:t>
            </w:r>
          </w:p>
        </w:tc>
        <w:tc>
          <w:tcPr>
            <w:tcW w:w="2380" w:type="dxa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-90,6%</w:t>
            </w:r>
          </w:p>
        </w:tc>
        <w:tc>
          <w:tcPr>
            <w:tcW w:w="1400" w:type="dxa"/>
            <w:vMerge w:val="restart"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∞(обрив)</w:t>
            </w:r>
          </w:p>
        </w:tc>
      </w:tr>
      <w:tr w:rsidR="005B45F7" w:rsidRPr="00D33D78" w:rsidTr="00F75C81">
        <w:tc>
          <w:tcPr>
            <w:tcW w:w="388" w:type="dxa"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В</w:t>
            </w:r>
          </w:p>
        </w:tc>
        <w:tc>
          <w:tcPr>
            <w:tcW w:w="2412" w:type="dxa"/>
            <w:vAlign w:val="center"/>
          </w:tcPr>
          <w:p w:rsidR="005B45F7" w:rsidRPr="00D33D78" w:rsidRDefault="005B45F7" w:rsidP="00F75C81">
            <w:pPr>
              <w:suppressAutoHyphens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120 (телевізор)</w:t>
            </w:r>
          </w:p>
        </w:tc>
        <w:tc>
          <w:tcPr>
            <w:tcW w:w="2800" w:type="dxa"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361,03</w:t>
            </w:r>
          </w:p>
        </w:tc>
        <w:tc>
          <w:tcPr>
            <w:tcW w:w="2380" w:type="dxa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+64,1%</w:t>
            </w:r>
          </w:p>
        </w:tc>
        <w:tc>
          <w:tcPr>
            <w:tcW w:w="1400" w:type="dxa"/>
            <w:vMerge/>
          </w:tcPr>
          <w:p w:rsidR="005B45F7" w:rsidRPr="00D33D78" w:rsidRDefault="005B45F7" w:rsidP="00F75C8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B45F7" w:rsidRPr="00D33D78" w:rsidTr="00F75C81">
        <w:tc>
          <w:tcPr>
            <w:tcW w:w="388" w:type="dxa"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С</w:t>
            </w:r>
          </w:p>
        </w:tc>
        <w:tc>
          <w:tcPr>
            <w:tcW w:w="2412" w:type="dxa"/>
            <w:vAlign w:val="center"/>
          </w:tcPr>
          <w:p w:rsidR="005B45F7" w:rsidRPr="00D33D78" w:rsidRDefault="005B45F7" w:rsidP="00F75C81">
            <w:pPr>
              <w:suppressAutoHyphens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40 (радіопри</w:t>
            </w:r>
            <w:r w:rsidRPr="00D33D78">
              <w:rPr>
                <w:sz w:val="28"/>
                <w:szCs w:val="28"/>
              </w:rPr>
              <w:t>й</w:t>
            </w:r>
            <w:r w:rsidRPr="00D33D78">
              <w:rPr>
                <w:sz w:val="28"/>
                <w:szCs w:val="28"/>
              </w:rPr>
              <w:t>мач)</w:t>
            </w:r>
          </w:p>
        </w:tc>
        <w:tc>
          <w:tcPr>
            <w:tcW w:w="2800" w:type="dxa"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367,03</w:t>
            </w:r>
          </w:p>
        </w:tc>
        <w:tc>
          <w:tcPr>
            <w:tcW w:w="2380" w:type="dxa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+66,83%</w:t>
            </w:r>
          </w:p>
        </w:tc>
        <w:tc>
          <w:tcPr>
            <w:tcW w:w="1400" w:type="dxa"/>
            <w:vMerge/>
          </w:tcPr>
          <w:p w:rsidR="005B45F7" w:rsidRPr="00D33D78" w:rsidRDefault="005B45F7" w:rsidP="00F75C8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5B45F7" w:rsidRPr="00D33D78" w:rsidRDefault="005B45F7" w:rsidP="005B45F7">
      <w:pPr>
        <w:suppressAutoHyphens/>
        <w:ind w:firstLine="720"/>
        <w:jc w:val="both"/>
        <w:rPr>
          <w:sz w:val="28"/>
          <w:szCs w:val="28"/>
        </w:rPr>
      </w:pPr>
    </w:p>
    <w:p w:rsidR="005B45F7" w:rsidRPr="00D33D78" w:rsidRDefault="005B45F7" w:rsidP="005B45F7">
      <w:pPr>
        <w:suppressAutoHyphens/>
        <w:ind w:firstLine="720"/>
        <w:jc w:val="both"/>
        <w:rPr>
          <w:sz w:val="28"/>
          <w:szCs w:val="28"/>
        </w:rPr>
      </w:pPr>
      <w:r w:rsidRPr="00D33D78">
        <w:rPr>
          <w:sz w:val="28"/>
          <w:szCs w:val="28"/>
        </w:rPr>
        <w:t>Розглянемо випадок підключення несумірного навантаження при величині опору нейтралі 5 Ом (табл. 2).</w:t>
      </w:r>
    </w:p>
    <w:p w:rsidR="005B45F7" w:rsidRPr="00D33D78" w:rsidRDefault="005B45F7" w:rsidP="005B45F7">
      <w:pPr>
        <w:suppressAutoHyphens/>
        <w:ind w:firstLine="720"/>
        <w:jc w:val="both"/>
        <w:rPr>
          <w:sz w:val="28"/>
          <w:szCs w:val="28"/>
        </w:rPr>
      </w:pPr>
    </w:p>
    <w:p w:rsidR="005B45F7" w:rsidRPr="00D33D78" w:rsidRDefault="005B45F7" w:rsidP="005B45F7">
      <w:pPr>
        <w:suppressAutoHyphens/>
        <w:ind w:firstLine="720"/>
        <w:jc w:val="both"/>
        <w:rPr>
          <w:sz w:val="28"/>
          <w:szCs w:val="28"/>
        </w:rPr>
      </w:pPr>
      <w:r w:rsidRPr="00D33D78">
        <w:rPr>
          <w:sz w:val="28"/>
          <w:szCs w:val="28"/>
        </w:rPr>
        <w:t>Таблиця 2 - Залежність фазної напруги електроприймача від величини навантаження фази при U</w:t>
      </w:r>
      <w:r w:rsidRPr="00D33D78">
        <w:rPr>
          <w:sz w:val="28"/>
          <w:szCs w:val="28"/>
          <w:vertAlign w:val="subscript"/>
        </w:rPr>
        <w:t>н.ф</w:t>
      </w:r>
      <w:r w:rsidRPr="00D33D78">
        <w:rPr>
          <w:sz w:val="28"/>
          <w:szCs w:val="28"/>
        </w:rPr>
        <w:t>=220 В, R</w:t>
      </w:r>
      <w:r w:rsidRPr="00D33D78">
        <w:rPr>
          <w:sz w:val="28"/>
          <w:szCs w:val="28"/>
          <w:vertAlign w:val="subscript"/>
        </w:rPr>
        <w:t>n</w:t>
      </w:r>
      <w:r w:rsidRPr="00D33D78">
        <w:rPr>
          <w:sz w:val="28"/>
          <w:szCs w:val="28"/>
        </w:rPr>
        <w:t xml:space="preserve"> = 5 Ом.</w:t>
      </w:r>
    </w:p>
    <w:tbl>
      <w:tblPr>
        <w:tblStyle w:val="ae"/>
        <w:tblW w:w="9488" w:type="dxa"/>
        <w:tblLayout w:type="fixed"/>
        <w:tblLook w:val="01E0" w:firstRow="1" w:lastRow="1" w:firstColumn="1" w:lastColumn="1" w:noHBand="0" w:noVBand="0"/>
      </w:tblPr>
      <w:tblGrid>
        <w:gridCol w:w="461"/>
        <w:gridCol w:w="2447"/>
        <w:gridCol w:w="3290"/>
        <w:gridCol w:w="3290"/>
      </w:tblGrid>
      <w:tr w:rsidR="005B45F7" w:rsidRPr="00D33D78" w:rsidTr="00F75C81">
        <w:trPr>
          <w:trHeight w:val="862"/>
        </w:trPr>
        <w:tc>
          <w:tcPr>
            <w:tcW w:w="461" w:type="dxa"/>
            <w:vAlign w:val="center"/>
          </w:tcPr>
          <w:p w:rsidR="005B45F7" w:rsidRPr="00D33D78" w:rsidRDefault="005B45F7" w:rsidP="00F75C81">
            <w:pPr>
              <w:suppressAutoHyphens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Фаза</w:t>
            </w:r>
          </w:p>
        </w:tc>
        <w:tc>
          <w:tcPr>
            <w:tcW w:w="2447" w:type="dxa"/>
            <w:vAlign w:val="center"/>
          </w:tcPr>
          <w:p w:rsidR="005B45F7" w:rsidRPr="00D33D78" w:rsidRDefault="005B45F7" w:rsidP="00F75C81">
            <w:pPr>
              <w:suppressAutoHyphens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Величина навантаження (приклад), Вт</w:t>
            </w:r>
          </w:p>
        </w:tc>
        <w:tc>
          <w:tcPr>
            <w:tcW w:w="3290" w:type="dxa"/>
            <w:vAlign w:val="center"/>
          </w:tcPr>
          <w:p w:rsidR="005B45F7" w:rsidRPr="00D33D78" w:rsidRDefault="005B45F7" w:rsidP="00F75C81">
            <w:pPr>
              <w:suppressAutoHyphens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Величина фазної напруги  на затисках електроприймача,  В</w:t>
            </w:r>
          </w:p>
        </w:tc>
        <w:tc>
          <w:tcPr>
            <w:tcW w:w="3290" w:type="dxa"/>
          </w:tcPr>
          <w:p w:rsidR="005B45F7" w:rsidRPr="00D33D78" w:rsidRDefault="005B45F7" w:rsidP="00F75C81">
            <w:pPr>
              <w:suppressAutoHyphens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Відхилення величини фазної напруги від номінальної, %</w:t>
            </w:r>
          </w:p>
        </w:tc>
      </w:tr>
      <w:tr w:rsidR="005B45F7" w:rsidRPr="00D33D78" w:rsidTr="00F75C81">
        <w:tc>
          <w:tcPr>
            <w:tcW w:w="461" w:type="dxa"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А</w:t>
            </w:r>
          </w:p>
        </w:tc>
        <w:tc>
          <w:tcPr>
            <w:tcW w:w="2447" w:type="dxa"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2500 (бо</w:t>
            </w:r>
            <w:r w:rsidRPr="00D33D78">
              <w:rPr>
                <w:sz w:val="28"/>
                <w:szCs w:val="28"/>
              </w:rPr>
              <w:t>й</w:t>
            </w:r>
            <w:r w:rsidRPr="00D33D78">
              <w:rPr>
                <w:sz w:val="28"/>
                <w:szCs w:val="28"/>
              </w:rPr>
              <w:t>лер)</w:t>
            </w:r>
          </w:p>
        </w:tc>
        <w:tc>
          <w:tcPr>
            <w:tcW w:w="3290" w:type="dxa"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176</w:t>
            </w:r>
          </w:p>
        </w:tc>
        <w:tc>
          <w:tcPr>
            <w:tcW w:w="3290" w:type="dxa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-19,6%</w:t>
            </w:r>
          </w:p>
        </w:tc>
      </w:tr>
      <w:tr w:rsidR="005B45F7" w:rsidRPr="00D33D78" w:rsidTr="00F75C81">
        <w:tc>
          <w:tcPr>
            <w:tcW w:w="461" w:type="dxa"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В</w:t>
            </w:r>
          </w:p>
        </w:tc>
        <w:tc>
          <w:tcPr>
            <w:tcW w:w="2447" w:type="dxa"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120 (телевізор)</w:t>
            </w:r>
          </w:p>
        </w:tc>
        <w:tc>
          <w:tcPr>
            <w:tcW w:w="3290" w:type="dxa"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243,4</w:t>
            </w:r>
          </w:p>
        </w:tc>
        <w:tc>
          <w:tcPr>
            <w:tcW w:w="3290" w:type="dxa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+10,6%</w:t>
            </w:r>
          </w:p>
        </w:tc>
      </w:tr>
      <w:tr w:rsidR="005B45F7" w:rsidRPr="00D33D78" w:rsidTr="00F75C81">
        <w:tc>
          <w:tcPr>
            <w:tcW w:w="461" w:type="dxa"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С</w:t>
            </w:r>
          </w:p>
        </w:tc>
        <w:tc>
          <w:tcPr>
            <w:tcW w:w="2447" w:type="dxa"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40 (радіопри</w:t>
            </w:r>
            <w:r w:rsidRPr="00D33D78">
              <w:rPr>
                <w:sz w:val="28"/>
                <w:szCs w:val="28"/>
              </w:rPr>
              <w:t>й</w:t>
            </w:r>
            <w:r w:rsidRPr="00D33D78">
              <w:rPr>
                <w:sz w:val="28"/>
                <w:szCs w:val="28"/>
              </w:rPr>
              <w:t>мач)</w:t>
            </w:r>
          </w:p>
        </w:tc>
        <w:tc>
          <w:tcPr>
            <w:tcW w:w="3290" w:type="dxa"/>
            <w:vAlign w:val="center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245,41</w:t>
            </w:r>
          </w:p>
        </w:tc>
        <w:tc>
          <w:tcPr>
            <w:tcW w:w="3290" w:type="dxa"/>
          </w:tcPr>
          <w:p w:rsidR="005B45F7" w:rsidRPr="00D33D78" w:rsidRDefault="005B45F7" w:rsidP="00F75C81">
            <w:pPr>
              <w:suppressAutoHyphens/>
              <w:jc w:val="center"/>
              <w:rPr>
                <w:sz w:val="28"/>
                <w:szCs w:val="28"/>
              </w:rPr>
            </w:pPr>
            <w:r w:rsidRPr="00D33D78">
              <w:rPr>
                <w:sz w:val="28"/>
                <w:szCs w:val="28"/>
              </w:rPr>
              <w:t>+11,55%</w:t>
            </w:r>
          </w:p>
        </w:tc>
      </w:tr>
    </w:tbl>
    <w:p w:rsidR="005B45F7" w:rsidRPr="00D33D78" w:rsidRDefault="005B45F7" w:rsidP="005B45F7">
      <w:pPr>
        <w:suppressAutoHyphens/>
        <w:ind w:firstLine="720"/>
        <w:jc w:val="both"/>
        <w:rPr>
          <w:sz w:val="28"/>
          <w:szCs w:val="28"/>
        </w:rPr>
      </w:pPr>
    </w:p>
    <w:p w:rsidR="005B45F7" w:rsidRPr="00D33D78" w:rsidRDefault="005B45F7" w:rsidP="005B45F7">
      <w:pPr>
        <w:suppressAutoHyphens/>
        <w:ind w:firstLine="720"/>
        <w:jc w:val="both"/>
        <w:rPr>
          <w:sz w:val="28"/>
          <w:szCs w:val="28"/>
        </w:rPr>
      </w:pPr>
      <w:r w:rsidRPr="00D33D78">
        <w:rPr>
          <w:sz w:val="28"/>
          <w:szCs w:val="28"/>
        </w:rPr>
        <w:t>У наведеному випадку відхилення напруги перевищує допустимі межі у 2...3,5 рази. Захисні засоби, встановлені на вводі до квартири або б</w:t>
      </w:r>
      <w:r w:rsidRPr="00D33D78">
        <w:rPr>
          <w:sz w:val="28"/>
          <w:szCs w:val="28"/>
        </w:rPr>
        <w:t>у</w:t>
      </w:r>
      <w:r w:rsidRPr="00D33D78">
        <w:rPr>
          <w:sz w:val="28"/>
          <w:szCs w:val="28"/>
        </w:rPr>
        <w:t>динку, не зреагують на таку зміну напруги, адже, як правило, вони реагують на збільшення  н</w:t>
      </w:r>
      <w:r w:rsidRPr="00D33D78">
        <w:rPr>
          <w:sz w:val="28"/>
          <w:szCs w:val="28"/>
        </w:rPr>
        <w:t>а</w:t>
      </w:r>
      <w:r w:rsidRPr="00D33D78">
        <w:rPr>
          <w:sz w:val="28"/>
          <w:szCs w:val="28"/>
        </w:rPr>
        <w:t xml:space="preserve">пруги понад 250 В. </w:t>
      </w:r>
    </w:p>
    <w:p w:rsidR="005B45F7" w:rsidRPr="00D33D78" w:rsidRDefault="005B45F7" w:rsidP="005B45F7">
      <w:pPr>
        <w:suppressAutoHyphens/>
        <w:ind w:firstLine="720"/>
        <w:jc w:val="both"/>
        <w:rPr>
          <w:sz w:val="28"/>
          <w:szCs w:val="28"/>
        </w:rPr>
      </w:pPr>
      <w:r w:rsidRPr="00D33D78">
        <w:rPr>
          <w:sz w:val="28"/>
          <w:szCs w:val="28"/>
        </w:rPr>
        <w:t>Тому малопотужні побутові прилади, такі як телевізори, радіотелефони, радіоприймачі тощо, продовжують працювати при підвищеній напрузі. В результаті електроприл</w:t>
      </w:r>
      <w:r w:rsidRPr="00D33D78">
        <w:rPr>
          <w:sz w:val="28"/>
          <w:szCs w:val="28"/>
        </w:rPr>
        <w:t>а</w:t>
      </w:r>
      <w:r w:rsidRPr="00D33D78">
        <w:rPr>
          <w:sz w:val="28"/>
          <w:szCs w:val="28"/>
        </w:rPr>
        <w:t>ди виходять з ладу, існує небезпека ураження людей, отримання травм (наприклад, у разі вибуху батареї радіотел</w:t>
      </w:r>
      <w:r w:rsidRPr="00D33D78">
        <w:rPr>
          <w:sz w:val="28"/>
          <w:szCs w:val="28"/>
        </w:rPr>
        <w:t>е</w:t>
      </w:r>
      <w:r w:rsidRPr="00D33D78">
        <w:rPr>
          <w:sz w:val="28"/>
          <w:szCs w:val="28"/>
        </w:rPr>
        <w:t xml:space="preserve">фону). </w:t>
      </w:r>
    </w:p>
    <w:p w:rsidR="005B45F7" w:rsidRPr="00D33D78" w:rsidRDefault="005B45F7" w:rsidP="005B45F7">
      <w:pPr>
        <w:suppressAutoHyphens/>
        <w:ind w:firstLine="720"/>
        <w:jc w:val="both"/>
        <w:rPr>
          <w:sz w:val="28"/>
          <w:szCs w:val="28"/>
        </w:rPr>
      </w:pPr>
      <w:r w:rsidRPr="00D33D78">
        <w:rPr>
          <w:sz w:val="28"/>
          <w:szCs w:val="28"/>
        </w:rPr>
        <w:t>Крім того, електродвигуни компресорних холодильників можуть вийти з ладу як при підвищеній, так і при зниженій напрузі.</w:t>
      </w:r>
    </w:p>
    <w:p w:rsidR="005B45F7" w:rsidRPr="00D33D78" w:rsidRDefault="005B45F7" w:rsidP="005B45F7">
      <w:pPr>
        <w:suppressAutoHyphens/>
        <w:ind w:firstLine="720"/>
        <w:jc w:val="both"/>
        <w:rPr>
          <w:sz w:val="28"/>
          <w:szCs w:val="28"/>
        </w:rPr>
      </w:pPr>
      <w:r w:rsidRPr="00D33D78">
        <w:rPr>
          <w:sz w:val="28"/>
          <w:szCs w:val="28"/>
        </w:rPr>
        <w:t>На виробництві цю проблему вирішують за допомогою сучасних пристроїв захисного відключення (ПЗВ), або не допускають наведених випадків. Але для побутових споживачів ці питання з</w:t>
      </w:r>
      <w:r w:rsidRPr="00D33D78">
        <w:rPr>
          <w:sz w:val="28"/>
          <w:szCs w:val="28"/>
        </w:rPr>
        <w:t>а</w:t>
      </w:r>
      <w:r w:rsidRPr="00D33D78">
        <w:rPr>
          <w:sz w:val="28"/>
          <w:szCs w:val="28"/>
        </w:rPr>
        <w:t>лишаються актуальними [1,2].</w:t>
      </w:r>
    </w:p>
    <w:p w:rsidR="005B45F7" w:rsidRPr="00D33D78" w:rsidRDefault="005B45F7" w:rsidP="005B45F7">
      <w:pPr>
        <w:suppressAutoHyphens/>
        <w:ind w:firstLine="720"/>
        <w:jc w:val="both"/>
        <w:rPr>
          <w:sz w:val="28"/>
          <w:szCs w:val="28"/>
        </w:rPr>
      </w:pPr>
      <w:r w:rsidRPr="00D33D78">
        <w:rPr>
          <w:sz w:val="28"/>
          <w:szCs w:val="28"/>
        </w:rPr>
        <w:t>Існуючі Правила не рекомендують використовувати систему TN-C для електропостачання житлових та громадських будинків [3]. А з 1.01.2007 року ПУЕ–2006 не рекомендують систему TN-C при проектуванні систем електропостачання будь-яких, зокрема і виробничих, споживачів [4].</w:t>
      </w:r>
    </w:p>
    <w:p w:rsidR="005B45F7" w:rsidRPr="00D33D78" w:rsidRDefault="005B45F7" w:rsidP="005B45F7">
      <w:pPr>
        <w:suppressAutoHyphens/>
        <w:ind w:firstLine="720"/>
        <w:jc w:val="both"/>
        <w:rPr>
          <w:spacing w:val="-4"/>
          <w:sz w:val="28"/>
          <w:szCs w:val="28"/>
        </w:rPr>
      </w:pPr>
      <w:r w:rsidRPr="00D33D78">
        <w:rPr>
          <w:color w:val="000000"/>
          <w:sz w:val="28"/>
          <w:szCs w:val="28"/>
        </w:rPr>
        <w:t>Відповідно до нових Правил “при реконструкції житлових і громадських будинків ... варто передбачити переведення мережі на напругу 380/220 В з си</w:t>
      </w:r>
      <w:r w:rsidRPr="00D33D78">
        <w:rPr>
          <w:color w:val="000000"/>
          <w:sz w:val="28"/>
          <w:szCs w:val="28"/>
        </w:rPr>
        <w:t>с</w:t>
      </w:r>
      <w:r w:rsidRPr="00D33D78">
        <w:rPr>
          <w:color w:val="000000"/>
          <w:sz w:val="28"/>
          <w:szCs w:val="28"/>
        </w:rPr>
        <w:t xml:space="preserve">темою заземлення TN-S або TN-C-S” [3, п. 2.3.1]. </w:t>
      </w:r>
      <w:r w:rsidRPr="00D33D78">
        <w:rPr>
          <w:spacing w:val="-4"/>
          <w:sz w:val="28"/>
          <w:szCs w:val="28"/>
        </w:rPr>
        <w:t>В усіх цих мережах нейтраль джерела живлення глухо заземлена, а в споживачів є повторні зазе</w:t>
      </w:r>
      <w:r w:rsidRPr="00D33D78">
        <w:rPr>
          <w:spacing w:val="-4"/>
          <w:sz w:val="28"/>
          <w:szCs w:val="28"/>
        </w:rPr>
        <w:t>м</w:t>
      </w:r>
      <w:r w:rsidRPr="00D33D78">
        <w:rPr>
          <w:spacing w:val="-4"/>
          <w:sz w:val="28"/>
          <w:szCs w:val="28"/>
        </w:rPr>
        <w:t xml:space="preserve">лення [1,2]. Такі мережі використовуються для електропостачання споживачів напругою до 1 кВ, наприклад, у країнах Центральної Європи і США [1,2], а останнім часом і в Росії. Ці мережі відрізняються режимом роботи нейтрального N і захисного PE провідників, що можуть бути розділені або об'єднані у всій або в частині мережі. </w:t>
      </w:r>
    </w:p>
    <w:p w:rsidR="005B45F7" w:rsidRPr="00D33D78" w:rsidRDefault="005B45F7" w:rsidP="005B45F7">
      <w:pPr>
        <w:suppressAutoHyphens/>
        <w:ind w:firstLine="720"/>
        <w:jc w:val="both"/>
        <w:rPr>
          <w:spacing w:val="-4"/>
          <w:sz w:val="28"/>
          <w:szCs w:val="28"/>
        </w:rPr>
      </w:pPr>
      <w:r w:rsidRPr="00D33D78">
        <w:rPr>
          <w:sz w:val="28"/>
          <w:szCs w:val="28"/>
        </w:rPr>
        <w:t>Проте нові системи заземлення (</w:t>
      </w:r>
      <w:r w:rsidRPr="00D33D78">
        <w:rPr>
          <w:color w:val="000000"/>
          <w:sz w:val="28"/>
          <w:szCs w:val="28"/>
        </w:rPr>
        <w:t xml:space="preserve">TN-S або TN-C-S за стандартом МЕК), що </w:t>
      </w:r>
      <w:r w:rsidRPr="00D33D78">
        <w:rPr>
          <w:sz w:val="28"/>
          <w:szCs w:val="28"/>
        </w:rPr>
        <w:t xml:space="preserve">рекомендовані існуючими Правилами </w:t>
      </w:r>
      <w:r w:rsidRPr="00D33D78">
        <w:rPr>
          <w:color w:val="000000"/>
          <w:sz w:val="28"/>
          <w:szCs w:val="28"/>
        </w:rPr>
        <w:t xml:space="preserve">[3,4], усувають появу напруги на заземлених корпусах електрообладнанні в нормальному, а не в аварійному, режимі </w:t>
      </w:r>
      <w:r w:rsidRPr="00D33D78">
        <w:rPr>
          <w:spacing w:val="-4"/>
          <w:sz w:val="28"/>
          <w:szCs w:val="28"/>
        </w:rPr>
        <w:t xml:space="preserve">[1,2]. </w:t>
      </w:r>
    </w:p>
    <w:p w:rsidR="005B45F7" w:rsidRPr="00D33D78" w:rsidRDefault="005B45F7" w:rsidP="005B45F7">
      <w:pPr>
        <w:suppressAutoHyphens/>
        <w:ind w:firstLine="720"/>
        <w:jc w:val="both"/>
        <w:rPr>
          <w:sz w:val="28"/>
          <w:szCs w:val="28"/>
        </w:rPr>
      </w:pPr>
      <w:r w:rsidRPr="00D33D78">
        <w:rPr>
          <w:spacing w:val="-4"/>
          <w:sz w:val="28"/>
          <w:szCs w:val="28"/>
        </w:rPr>
        <w:t>Крім того, українські Правила забороняють ПЗВ відключати побутових споживачів при зниженій напрузі живлення [3], але не забороняють використовувати для цього реле мінімальної напруги, наприклад, реле для захисту однофазних споживачів від неприпустимих коливань напруги РН-111 (виробник – ТОВ «Н</w:t>
      </w:r>
      <w:r w:rsidRPr="00D33D78">
        <w:rPr>
          <w:caps/>
          <w:spacing w:val="-4"/>
          <w:sz w:val="28"/>
          <w:szCs w:val="28"/>
        </w:rPr>
        <w:t>оватек</w:t>
      </w:r>
      <w:r w:rsidRPr="00D33D78">
        <w:rPr>
          <w:spacing w:val="-4"/>
          <w:sz w:val="28"/>
          <w:szCs w:val="28"/>
        </w:rPr>
        <w:t>-Электро», м. Одеса).</w:t>
      </w:r>
    </w:p>
    <w:p w:rsidR="005B45F7" w:rsidRPr="00D33D78" w:rsidRDefault="005B45F7" w:rsidP="005B45F7">
      <w:pPr>
        <w:suppressAutoHyphens/>
        <w:ind w:firstLine="720"/>
        <w:jc w:val="both"/>
        <w:rPr>
          <w:color w:val="000000"/>
          <w:sz w:val="28"/>
          <w:szCs w:val="28"/>
        </w:rPr>
      </w:pPr>
      <w:r w:rsidRPr="00D33D78">
        <w:rPr>
          <w:sz w:val="28"/>
          <w:szCs w:val="28"/>
        </w:rPr>
        <w:t xml:space="preserve">І хоча системи </w:t>
      </w:r>
      <w:r w:rsidRPr="00D33D78">
        <w:rPr>
          <w:color w:val="000000"/>
          <w:sz w:val="28"/>
          <w:szCs w:val="28"/>
        </w:rPr>
        <w:t xml:space="preserve">TN-S та TN-C-S мають свої недоліки </w:t>
      </w:r>
      <w:r w:rsidRPr="00D33D78">
        <w:rPr>
          <w:spacing w:val="-4"/>
          <w:sz w:val="28"/>
          <w:szCs w:val="28"/>
        </w:rPr>
        <w:t>[2],</w:t>
      </w:r>
      <w:r w:rsidRPr="00D33D78">
        <w:rPr>
          <w:color w:val="000000"/>
          <w:sz w:val="28"/>
          <w:szCs w:val="28"/>
        </w:rPr>
        <w:t xml:space="preserve"> що частково можуть бути усунені запатентованим в ТДАТУ пристроєм захисту </w:t>
      </w:r>
      <w:r w:rsidRPr="00D33D78">
        <w:rPr>
          <w:spacing w:val="-4"/>
          <w:sz w:val="28"/>
          <w:szCs w:val="28"/>
        </w:rPr>
        <w:t>[5], ї</w:t>
      </w:r>
      <w:r w:rsidRPr="00D33D78">
        <w:rPr>
          <w:color w:val="000000"/>
          <w:sz w:val="28"/>
          <w:szCs w:val="28"/>
        </w:rPr>
        <w:t>х впровадження вимагають продавці сучасної, зокрема імпортної побутової техніки. Тому проблему захисту побутових електроприладів від пошкоджень при обриві нейтралі вирішувати треба.</w:t>
      </w:r>
    </w:p>
    <w:p w:rsidR="005B45F7" w:rsidRPr="00D33D78" w:rsidRDefault="005B45F7" w:rsidP="005B45F7">
      <w:pPr>
        <w:suppressAutoHyphens/>
        <w:ind w:firstLine="720"/>
        <w:jc w:val="both"/>
        <w:rPr>
          <w:sz w:val="28"/>
          <w:szCs w:val="28"/>
        </w:rPr>
      </w:pPr>
      <w:r w:rsidRPr="00D33D78">
        <w:rPr>
          <w:sz w:val="28"/>
          <w:szCs w:val="28"/>
        </w:rPr>
        <w:t>Розглянуту математичну модель можна використовувати для розрахунку параметрів мережі та прогнозуванні можливих пошкоджень електропобутових приладів при аваріях, пов’язаних з обривом нейтралі.</w:t>
      </w:r>
    </w:p>
    <w:p w:rsidR="005B45F7" w:rsidRPr="00D33D78" w:rsidRDefault="005B45F7" w:rsidP="005B45F7">
      <w:pPr>
        <w:suppressAutoHyphens/>
        <w:ind w:firstLine="720"/>
        <w:jc w:val="both"/>
        <w:rPr>
          <w:sz w:val="28"/>
          <w:szCs w:val="28"/>
        </w:rPr>
      </w:pPr>
    </w:p>
    <w:p w:rsidR="005B45F7" w:rsidRPr="00D33D78" w:rsidRDefault="005B45F7" w:rsidP="005B45F7">
      <w:pPr>
        <w:suppressAutoHyphens/>
        <w:ind w:firstLine="720"/>
        <w:jc w:val="center"/>
        <w:rPr>
          <w:sz w:val="28"/>
          <w:szCs w:val="28"/>
        </w:rPr>
      </w:pPr>
      <w:r w:rsidRPr="00D33D78">
        <w:rPr>
          <w:sz w:val="28"/>
          <w:szCs w:val="28"/>
        </w:rPr>
        <w:t>Перелік посилань</w:t>
      </w:r>
    </w:p>
    <w:p w:rsidR="005B45F7" w:rsidRPr="00D33D78" w:rsidRDefault="005B45F7" w:rsidP="005B45F7">
      <w:pPr>
        <w:suppressAutoHyphens/>
        <w:ind w:firstLine="720"/>
        <w:jc w:val="both"/>
        <w:rPr>
          <w:spacing w:val="-4"/>
          <w:sz w:val="28"/>
          <w:szCs w:val="28"/>
        </w:rPr>
      </w:pPr>
      <w:r w:rsidRPr="00D33D78">
        <w:rPr>
          <w:spacing w:val="-4"/>
          <w:sz w:val="28"/>
          <w:szCs w:val="28"/>
        </w:rPr>
        <w:t>1. Жарков В.Я. Проблема захисту побутових електроспожив</w:t>
      </w:r>
      <w:r w:rsidRPr="00D33D78">
        <w:rPr>
          <w:spacing w:val="-4"/>
          <w:sz w:val="28"/>
          <w:szCs w:val="28"/>
        </w:rPr>
        <w:t>а</w:t>
      </w:r>
      <w:r w:rsidRPr="00D33D78">
        <w:rPr>
          <w:spacing w:val="-4"/>
          <w:sz w:val="28"/>
          <w:szCs w:val="28"/>
        </w:rPr>
        <w:t>чів в сучасних мережах TN-S та TN-C-S/ В.Я Жарков., В.О. Мунтян., І.В. Кізім //Збірник наукових праць ДонНТУ. Серія  “Електротехніка і енерг</w:t>
      </w:r>
      <w:r w:rsidRPr="00D33D78">
        <w:rPr>
          <w:spacing w:val="-4"/>
          <w:sz w:val="28"/>
          <w:szCs w:val="28"/>
        </w:rPr>
        <w:t>е</w:t>
      </w:r>
      <w:r w:rsidRPr="00D33D78">
        <w:rPr>
          <w:spacing w:val="-4"/>
          <w:sz w:val="28"/>
          <w:szCs w:val="28"/>
        </w:rPr>
        <w:t>тика.-Донецьк.-2008.-Вип.8.-С.183-186.</w:t>
      </w:r>
    </w:p>
    <w:p w:rsidR="005B45F7" w:rsidRPr="00D33D78" w:rsidRDefault="005B45F7" w:rsidP="005B45F7">
      <w:pPr>
        <w:suppressAutoHyphens/>
        <w:ind w:firstLine="720"/>
        <w:jc w:val="both"/>
        <w:rPr>
          <w:spacing w:val="-4"/>
          <w:sz w:val="28"/>
          <w:szCs w:val="28"/>
        </w:rPr>
      </w:pPr>
      <w:r w:rsidRPr="00D33D78">
        <w:rPr>
          <w:spacing w:val="-4"/>
          <w:sz w:val="28"/>
          <w:szCs w:val="28"/>
        </w:rPr>
        <w:t>2. Жарков В.Я. Новая система заземления в сети 380 В: за и против/ В.Я. Жарков</w:t>
      </w:r>
      <w:r w:rsidRPr="00D33D78">
        <w:rPr>
          <w:i/>
          <w:spacing w:val="-4"/>
          <w:sz w:val="28"/>
          <w:szCs w:val="28"/>
        </w:rPr>
        <w:t xml:space="preserve"> </w:t>
      </w:r>
      <w:r w:rsidRPr="00D33D78">
        <w:rPr>
          <w:spacing w:val="-4"/>
          <w:sz w:val="28"/>
          <w:szCs w:val="28"/>
        </w:rPr>
        <w:t>// Электрические сети и системы.-2005.-№3.- С.13-18.</w:t>
      </w:r>
    </w:p>
    <w:p w:rsidR="005B45F7" w:rsidRPr="00D33D78" w:rsidRDefault="005B45F7" w:rsidP="005B45F7">
      <w:pPr>
        <w:suppressAutoHyphens/>
        <w:ind w:firstLine="720"/>
        <w:jc w:val="both"/>
        <w:rPr>
          <w:spacing w:val="-4"/>
          <w:sz w:val="28"/>
          <w:szCs w:val="28"/>
        </w:rPr>
      </w:pPr>
      <w:r w:rsidRPr="00D33D78">
        <w:rPr>
          <w:spacing w:val="-4"/>
          <w:sz w:val="28"/>
          <w:szCs w:val="28"/>
        </w:rPr>
        <w:t>3. ДНАОП 0.00-1.32-01. Правила будови електроустановок. Електрообладнання спеціальних установок.- К.: Укра</w:t>
      </w:r>
      <w:r w:rsidRPr="00D33D78">
        <w:rPr>
          <w:spacing w:val="-4"/>
          <w:sz w:val="28"/>
          <w:szCs w:val="28"/>
        </w:rPr>
        <w:t>р</w:t>
      </w:r>
      <w:r w:rsidRPr="00D33D78">
        <w:rPr>
          <w:spacing w:val="-4"/>
          <w:sz w:val="28"/>
          <w:szCs w:val="28"/>
        </w:rPr>
        <w:t>хбудінформ, 2001.- 117 с.</w:t>
      </w:r>
    </w:p>
    <w:p w:rsidR="005B45F7" w:rsidRPr="00D33D78" w:rsidRDefault="005B45F7" w:rsidP="005B45F7">
      <w:pPr>
        <w:tabs>
          <w:tab w:val="left" w:pos="840"/>
        </w:tabs>
        <w:suppressAutoHyphens/>
        <w:ind w:firstLine="720"/>
        <w:jc w:val="both"/>
        <w:rPr>
          <w:spacing w:val="-4"/>
          <w:sz w:val="28"/>
          <w:szCs w:val="28"/>
        </w:rPr>
      </w:pPr>
      <w:r w:rsidRPr="00D33D78">
        <w:rPr>
          <w:sz w:val="28"/>
          <w:szCs w:val="28"/>
        </w:rPr>
        <w:t>4. Правила улаштування електроустановок.  Глава 1.7 Заземлення і захисні заходи електробезпеки.-К.: ОЕП «ГРІФЕ».-71 с.</w:t>
      </w:r>
    </w:p>
    <w:p w:rsidR="006B24A4" w:rsidRPr="005B45F7" w:rsidRDefault="005B45F7" w:rsidP="005B45F7">
      <w:pPr>
        <w:suppressAutoHyphens/>
        <w:ind w:firstLine="720"/>
        <w:jc w:val="both"/>
      </w:pPr>
      <w:r w:rsidRPr="00D33D78">
        <w:rPr>
          <w:spacing w:val="-4"/>
          <w:sz w:val="28"/>
          <w:szCs w:val="28"/>
        </w:rPr>
        <w:t>5. Пат. 20813, Україна, МПК (2006) H02H3/14, H02H5/00. Пристрій для захисту від обриву нульового провідника на відгалуженні до споживача / І.В. Кізім. Опубл. 15.02.2007. – Бюл. Промислова  власність №2.</w:t>
      </w:r>
      <w:bookmarkStart w:id="0" w:name="_GoBack"/>
      <w:bookmarkEnd w:id="0"/>
    </w:p>
    <w:sectPr w:rsidR="006B24A4" w:rsidRPr="005B45F7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5B45F7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C7A" w:rsidRDefault="005B45F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5B45F7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B06C7A" w:rsidRDefault="005B45F7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20BA3"/>
    <w:multiLevelType w:val="hybridMultilevel"/>
    <w:tmpl w:val="2A2AD9B8"/>
    <w:lvl w:ilvl="0" w:tplc="3522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42E8B"/>
    <w:multiLevelType w:val="hybridMultilevel"/>
    <w:tmpl w:val="A1CEEDB2"/>
    <w:lvl w:ilvl="0" w:tplc="5DCCD1D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326E6"/>
    <w:multiLevelType w:val="hybridMultilevel"/>
    <w:tmpl w:val="0C2A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3473B"/>
    <w:multiLevelType w:val="hybridMultilevel"/>
    <w:tmpl w:val="A62EA2E2"/>
    <w:lvl w:ilvl="0" w:tplc="9D625E4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C542D"/>
    <w:multiLevelType w:val="hybridMultilevel"/>
    <w:tmpl w:val="14484D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86E3D1C"/>
    <w:multiLevelType w:val="hybridMultilevel"/>
    <w:tmpl w:val="758AC79E"/>
    <w:lvl w:ilvl="0" w:tplc="B9B286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6B3DA3"/>
    <w:multiLevelType w:val="hybridMultilevel"/>
    <w:tmpl w:val="894CABBC"/>
    <w:lvl w:ilvl="0" w:tplc="C0A04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0130F7"/>
    <w:rsid w:val="00067800"/>
    <w:rsid w:val="000E1217"/>
    <w:rsid w:val="00225523"/>
    <w:rsid w:val="00333700"/>
    <w:rsid w:val="003A5480"/>
    <w:rsid w:val="003E40D6"/>
    <w:rsid w:val="00432F49"/>
    <w:rsid w:val="00481219"/>
    <w:rsid w:val="0058014D"/>
    <w:rsid w:val="005916FD"/>
    <w:rsid w:val="005934B3"/>
    <w:rsid w:val="005B45F7"/>
    <w:rsid w:val="006B24A4"/>
    <w:rsid w:val="00775A36"/>
    <w:rsid w:val="00776873"/>
    <w:rsid w:val="009223B2"/>
    <w:rsid w:val="00993EE0"/>
    <w:rsid w:val="00A83856"/>
    <w:rsid w:val="00B41475"/>
    <w:rsid w:val="00B967C6"/>
    <w:rsid w:val="00BC72BE"/>
    <w:rsid w:val="00C26889"/>
    <w:rsid w:val="00C71F21"/>
    <w:rsid w:val="00CE0789"/>
    <w:rsid w:val="00CE1321"/>
    <w:rsid w:val="00CE1B07"/>
    <w:rsid w:val="00D522C0"/>
    <w:rsid w:val="00D665BA"/>
    <w:rsid w:val="00E6222B"/>
    <w:rsid w:val="00ED0EB6"/>
    <w:rsid w:val="00F16279"/>
    <w:rsid w:val="00F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2012-05-31T18:35:00Z</dcterms:created>
  <dcterms:modified xsi:type="dcterms:W3CDTF">2012-05-31T18:35:00Z</dcterms:modified>
</cp:coreProperties>
</file>