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4" w:type="pct"/>
        <w:jc w:val="center"/>
        <w:tblLook w:val="04A0" w:firstRow="1" w:lastRow="0" w:firstColumn="1" w:lastColumn="0" w:noHBand="0" w:noVBand="1"/>
      </w:tblPr>
      <w:tblGrid>
        <w:gridCol w:w="4170"/>
        <w:gridCol w:w="5122"/>
      </w:tblGrid>
      <w:tr w:rsidR="00CE5DAB" w:rsidRPr="00CE5DAB" w:rsidTr="00665C78">
        <w:trPr>
          <w:jc w:val="center"/>
        </w:trPr>
        <w:tc>
          <w:tcPr>
            <w:tcW w:w="9566" w:type="dxa"/>
            <w:gridSpan w:val="2"/>
            <w:hideMark/>
          </w:tcPr>
          <w:p w:rsidR="00CE5DAB" w:rsidRPr="00CE5DAB" w:rsidRDefault="00CE5DAB" w:rsidP="00CE5DAB">
            <w:pPr>
              <w:autoSpaceDE w:val="0"/>
              <w:autoSpaceDN w:val="0"/>
              <w:adjustRightInd w:val="0"/>
              <w:spacing w:after="0" w:line="240" w:lineRule="auto"/>
              <w:contextualSpacing/>
              <w:rPr>
                <w:rFonts w:ascii="Times New Roman" w:eastAsia="Times New Roman" w:hAnsi="Times New Roman" w:cs="Times New Roman"/>
                <w:b/>
                <w:sz w:val="20"/>
              </w:rPr>
            </w:pPr>
            <w:r w:rsidRPr="00CE5DAB">
              <w:rPr>
                <w:rFonts w:ascii="Times New Roman" w:eastAsia="Calibri" w:hAnsi="Times New Roman" w:cs="Times New Roman"/>
                <w:b/>
                <w:sz w:val="28"/>
              </w:rPr>
              <w:t xml:space="preserve">УДК. 330. 341. 1 </w:t>
            </w:r>
          </w:p>
        </w:tc>
      </w:tr>
      <w:tr w:rsidR="00CE5DAB" w:rsidRPr="00CE5DAB" w:rsidTr="00665C78">
        <w:trPr>
          <w:jc w:val="center"/>
        </w:trPr>
        <w:tc>
          <w:tcPr>
            <w:tcW w:w="4321" w:type="dxa"/>
          </w:tcPr>
          <w:p w:rsidR="00CE5DAB" w:rsidRPr="00CE5DAB" w:rsidRDefault="00CE5DAB" w:rsidP="00CE5DAB">
            <w:pPr>
              <w:widowControl w:val="0"/>
              <w:spacing w:after="0" w:line="240" w:lineRule="auto"/>
              <w:jc w:val="right"/>
              <w:rPr>
                <w:rFonts w:ascii="Times New Roman" w:eastAsia="Times New Roman" w:hAnsi="Times New Roman" w:cs="Times New Roman"/>
                <w:sz w:val="28"/>
              </w:rPr>
            </w:pPr>
          </w:p>
        </w:tc>
        <w:tc>
          <w:tcPr>
            <w:tcW w:w="5245" w:type="dxa"/>
            <w:tcMar>
              <w:top w:w="0" w:type="dxa"/>
              <w:left w:w="0" w:type="dxa"/>
              <w:bottom w:w="0" w:type="dxa"/>
              <w:right w:w="0" w:type="dxa"/>
            </w:tcMar>
          </w:tcPr>
          <w:p w:rsidR="00CE5DAB" w:rsidRPr="00CE5DAB" w:rsidRDefault="00CE5DAB" w:rsidP="00CE5DAB">
            <w:pPr>
              <w:autoSpaceDE w:val="0"/>
              <w:autoSpaceDN w:val="0"/>
              <w:adjustRightInd w:val="0"/>
              <w:spacing w:after="0" w:line="240" w:lineRule="auto"/>
              <w:contextualSpacing/>
              <w:rPr>
                <w:rFonts w:ascii="Times New Roman" w:eastAsia="Calibri" w:hAnsi="Times New Roman" w:cs="Times New Roman"/>
                <w:sz w:val="28"/>
              </w:rPr>
            </w:pPr>
            <w:bookmarkStart w:id="0" w:name="_Toc7971635"/>
            <w:bookmarkStart w:id="1" w:name="_Toc9106007"/>
            <w:r w:rsidRPr="00CE5DAB">
              <w:rPr>
                <w:rFonts w:ascii="Times New Roman Полужирный" w:eastAsiaTheme="majorEastAsia" w:hAnsi="Times New Roman Полужирный" w:cs="Times New Roman"/>
                <w:b/>
                <w:bCs/>
                <w:iCs/>
                <w:sz w:val="28"/>
              </w:rPr>
              <w:t xml:space="preserve">Е.А. </w:t>
            </w:r>
            <w:proofErr w:type="spellStart"/>
            <w:r w:rsidRPr="00CE5DAB">
              <w:rPr>
                <w:rFonts w:ascii="Times New Roman Полужирный" w:eastAsiaTheme="majorEastAsia" w:hAnsi="Times New Roman Полужирный" w:cs="Times New Roman"/>
                <w:b/>
                <w:bCs/>
                <w:iCs/>
                <w:sz w:val="28"/>
              </w:rPr>
              <w:t>Шумаева</w:t>
            </w:r>
            <w:proofErr w:type="spellEnd"/>
            <w:r w:rsidRPr="00CE5DAB">
              <w:rPr>
                <w:rFonts w:ascii="Times New Roman Полужирный" w:eastAsiaTheme="majorEastAsia" w:hAnsi="Times New Roman Полужирный" w:cs="Times New Roman"/>
                <w:b/>
                <w:bCs/>
                <w:iCs/>
                <w:sz w:val="28"/>
              </w:rPr>
              <w:t>,</w:t>
            </w:r>
            <w:bookmarkEnd w:id="0"/>
            <w:bookmarkEnd w:id="1"/>
            <w:r w:rsidRPr="00CE5DAB">
              <w:rPr>
                <w:rFonts w:ascii="Times New Roman" w:eastAsia="Calibri" w:hAnsi="Times New Roman" w:cs="Times New Roman"/>
                <w:sz w:val="28"/>
              </w:rPr>
              <w:t xml:space="preserve"> </w:t>
            </w:r>
            <w:r w:rsidRPr="00CE5DAB">
              <w:rPr>
                <w:rFonts w:ascii="Times New Roman" w:eastAsia="Calibri" w:hAnsi="Times New Roman" w:cs="Times New Roman"/>
                <w:i/>
                <w:sz w:val="28"/>
              </w:rPr>
              <w:t>к. гос. упр., доц.</w:t>
            </w:r>
          </w:p>
          <w:p w:rsidR="00CE5DAB" w:rsidRPr="00CE5DAB" w:rsidRDefault="00CE5DAB" w:rsidP="00CE5DAB">
            <w:pPr>
              <w:keepNext/>
              <w:spacing w:after="0" w:line="240" w:lineRule="auto"/>
              <w:jc w:val="both"/>
              <w:outlineLvl w:val="1"/>
              <w:rPr>
                <w:rFonts w:ascii="Times New Roman Полужирный" w:eastAsia="Calibri" w:hAnsi="Times New Roman Полужирный" w:cs="Times New Roman"/>
                <w:b/>
                <w:bCs/>
                <w:iCs/>
                <w:sz w:val="28"/>
                <w:szCs w:val="28"/>
              </w:rPr>
            </w:pPr>
            <w:bookmarkStart w:id="2" w:name="_Toc7971636"/>
            <w:bookmarkStart w:id="3" w:name="_Toc9106008"/>
            <w:r w:rsidRPr="00CE5DAB">
              <w:rPr>
                <w:rFonts w:ascii="Times New Roman Полужирный" w:eastAsia="Calibri" w:hAnsi="Times New Roman Полужирный" w:cs="Times New Roman"/>
                <w:b/>
                <w:bCs/>
                <w:iCs/>
                <w:sz w:val="28"/>
                <w:szCs w:val="28"/>
              </w:rPr>
              <w:t>А.В. Москвина</w:t>
            </w:r>
            <w:bookmarkEnd w:id="2"/>
            <w:bookmarkEnd w:id="3"/>
          </w:p>
          <w:p w:rsidR="00CE5DAB" w:rsidRPr="00CE5DAB" w:rsidRDefault="00CE5DAB" w:rsidP="00CE5DAB">
            <w:pPr>
              <w:autoSpaceDE w:val="0"/>
              <w:autoSpaceDN w:val="0"/>
              <w:adjustRightInd w:val="0"/>
              <w:spacing w:after="0" w:line="240" w:lineRule="auto"/>
              <w:contextualSpacing/>
              <w:rPr>
                <w:rFonts w:ascii="Times New Roman" w:eastAsia="Calibri" w:hAnsi="Times New Roman" w:cs="Times New Roman"/>
                <w:i/>
                <w:sz w:val="28"/>
              </w:rPr>
            </w:pPr>
            <w:r w:rsidRPr="00CE5DAB">
              <w:rPr>
                <w:rFonts w:ascii="Times New Roman" w:eastAsia="Calibri" w:hAnsi="Times New Roman" w:cs="Times New Roman"/>
                <w:i/>
                <w:sz w:val="28"/>
              </w:rPr>
              <w:t>ГОУ ВПО «Донецкий Национальный</w:t>
            </w:r>
          </w:p>
          <w:p w:rsidR="00CE5DAB" w:rsidRPr="00CE5DAB" w:rsidRDefault="00CE5DAB" w:rsidP="00CE5DAB">
            <w:pPr>
              <w:autoSpaceDE w:val="0"/>
              <w:autoSpaceDN w:val="0"/>
              <w:adjustRightInd w:val="0"/>
              <w:spacing w:after="0" w:line="240" w:lineRule="auto"/>
              <w:contextualSpacing/>
              <w:rPr>
                <w:rFonts w:ascii="Times New Roman" w:eastAsia="Calibri" w:hAnsi="Times New Roman" w:cs="Times New Roman"/>
                <w:i/>
                <w:sz w:val="28"/>
              </w:rPr>
            </w:pPr>
            <w:r w:rsidRPr="00CE5DAB">
              <w:rPr>
                <w:rFonts w:ascii="Times New Roman" w:eastAsia="Calibri" w:hAnsi="Times New Roman" w:cs="Times New Roman"/>
                <w:i/>
                <w:sz w:val="28"/>
              </w:rPr>
              <w:t>Технический Университет»,</w:t>
            </w:r>
          </w:p>
          <w:p w:rsidR="00CE5DAB" w:rsidRPr="00CE5DAB" w:rsidRDefault="00CE5DAB" w:rsidP="00CE5DAB">
            <w:pPr>
              <w:autoSpaceDE w:val="0"/>
              <w:autoSpaceDN w:val="0"/>
              <w:adjustRightInd w:val="0"/>
              <w:spacing w:after="0" w:line="240" w:lineRule="auto"/>
              <w:contextualSpacing/>
              <w:rPr>
                <w:rFonts w:ascii="Times New Roman" w:eastAsia="Calibri" w:hAnsi="Times New Roman" w:cs="Times New Roman"/>
                <w:i/>
                <w:sz w:val="28"/>
              </w:rPr>
            </w:pPr>
            <w:r w:rsidRPr="00CE5DAB">
              <w:rPr>
                <w:rFonts w:ascii="Times New Roman" w:eastAsia="Calibri" w:hAnsi="Times New Roman" w:cs="Times New Roman"/>
                <w:i/>
                <w:sz w:val="28"/>
              </w:rPr>
              <w:t>Донецк, Донецкая Народная Республика</w:t>
            </w:r>
          </w:p>
          <w:p w:rsidR="00CE5DAB" w:rsidRPr="00CE5DAB" w:rsidRDefault="00CE5DAB" w:rsidP="00CE5DAB">
            <w:pPr>
              <w:autoSpaceDE w:val="0"/>
              <w:autoSpaceDN w:val="0"/>
              <w:adjustRightInd w:val="0"/>
              <w:spacing w:after="0" w:line="240" w:lineRule="auto"/>
              <w:contextualSpacing/>
              <w:rPr>
                <w:rFonts w:ascii="Times New Roman" w:eastAsia="Calibri" w:hAnsi="Times New Roman" w:cs="Times New Roman"/>
                <w:i/>
                <w:sz w:val="28"/>
                <w:lang w:val="en-US"/>
              </w:rPr>
            </w:pPr>
            <w:r w:rsidRPr="00CE5DAB">
              <w:rPr>
                <w:rFonts w:ascii="Times New Roman" w:eastAsia="Calibri" w:hAnsi="Times New Roman" w:cs="Times New Roman"/>
                <w:i/>
                <w:sz w:val="28"/>
                <w:lang w:val="en-US"/>
              </w:rPr>
              <w:t xml:space="preserve">E.A. </w:t>
            </w:r>
            <w:proofErr w:type="spellStart"/>
            <w:r w:rsidRPr="00CE5DAB">
              <w:rPr>
                <w:rFonts w:ascii="Times New Roman" w:eastAsia="Calibri" w:hAnsi="Times New Roman" w:cs="Times New Roman"/>
                <w:i/>
                <w:sz w:val="28"/>
                <w:lang w:val="en-US"/>
              </w:rPr>
              <w:t>Shumaeva</w:t>
            </w:r>
            <w:proofErr w:type="spellEnd"/>
            <w:r w:rsidRPr="00CE5DAB">
              <w:rPr>
                <w:rFonts w:ascii="Times New Roman" w:eastAsia="Calibri" w:hAnsi="Times New Roman" w:cs="Times New Roman"/>
                <w:i/>
                <w:sz w:val="28"/>
                <w:lang w:val="en-US"/>
              </w:rPr>
              <w:t xml:space="preserve">, A.V. </w:t>
            </w:r>
            <w:proofErr w:type="spellStart"/>
            <w:r w:rsidRPr="00CE5DAB">
              <w:rPr>
                <w:rFonts w:ascii="Times New Roman" w:eastAsia="Calibri" w:hAnsi="Times New Roman" w:cs="Times New Roman"/>
                <w:i/>
                <w:sz w:val="28"/>
                <w:lang w:val="en-US"/>
              </w:rPr>
              <w:t>Moskvina</w:t>
            </w:r>
            <w:proofErr w:type="spellEnd"/>
          </w:p>
          <w:p w:rsidR="00CE5DAB" w:rsidRPr="00CE5DAB" w:rsidRDefault="00CE5DAB" w:rsidP="00CE5DAB">
            <w:pPr>
              <w:autoSpaceDE w:val="0"/>
              <w:autoSpaceDN w:val="0"/>
              <w:adjustRightInd w:val="0"/>
              <w:spacing w:after="0" w:line="240" w:lineRule="auto"/>
              <w:contextualSpacing/>
              <w:rPr>
                <w:rFonts w:ascii="Times New Roman" w:eastAsia="Calibri" w:hAnsi="Times New Roman" w:cs="Times New Roman"/>
                <w:i/>
                <w:iCs/>
                <w:sz w:val="28"/>
                <w:lang w:val="en-US"/>
              </w:rPr>
            </w:pPr>
            <w:r w:rsidRPr="00CE5DAB">
              <w:rPr>
                <w:rFonts w:ascii="Times New Roman" w:eastAsia="Calibri" w:hAnsi="Times New Roman" w:cs="Times New Roman"/>
                <w:i/>
                <w:iCs/>
                <w:sz w:val="28"/>
                <w:lang w:val="en-US"/>
              </w:rPr>
              <w:t>Donetsk National Technical University,</w:t>
            </w:r>
          </w:p>
          <w:p w:rsidR="00CE5DAB" w:rsidRPr="00CE5DAB" w:rsidRDefault="00CE5DAB" w:rsidP="00CE5DAB">
            <w:pPr>
              <w:autoSpaceDE w:val="0"/>
              <w:autoSpaceDN w:val="0"/>
              <w:adjustRightInd w:val="0"/>
              <w:spacing w:after="0" w:line="240" w:lineRule="auto"/>
              <w:contextualSpacing/>
              <w:rPr>
                <w:rFonts w:ascii="Times New Roman" w:eastAsia="Times New Roman" w:hAnsi="Times New Roman" w:cs="Times New Roman"/>
                <w:sz w:val="28"/>
                <w:lang w:val="en-US"/>
              </w:rPr>
            </w:pPr>
            <w:r w:rsidRPr="00CE5DAB">
              <w:rPr>
                <w:rFonts w:ascii="Times New Roman" w:eastAsia="Calibri" w:hAnsi="Times New Roman" w:cs="Times New Roman"/>
                <w:i/>
                <w:iCs/>
                <w:sz w:val="28"/>
                <w:lang w:val="en-US"/>
              </w:rPr>
              <w:t>Donetsk, Donetsk People's Republic</w:t>
            </w:r>
          </w:p>
        </w:tc>
      </w:tr>
      <w:tr w:rsidR="00CE5DAB" w:rsidRPr="00CE5DAB" w:rsidTr="00665C78">
        <w:trPr>
          <w:jc w:val="center"/>
        </w:trPr>
        <w:tc>
          <w:tcPr>
            <w:tcW w:w="4321" w:type="dxa"/>
          </w:tcPr>
          <w:p w:rsidR="00CE5DAB" w:rsidRPr="00CE5DAB" w:rsidRDefault="00CE5DAB" w:rsidP="00CE5DAB">
            <w:pPr>
              <w:widowControl w:val="0"/>
              <w:spacing w:after="0" w:line="240" w:lineRule="auto"/>
              <w:jc w:val="center"/>
              <w:outlineLvl w:val="0"/>
              <w:rPr>
                <w:rFonts w:ascii="Times New Roman" w:eastAsia="Times New Roman" w:hAnsi="Times New Roman" w:cs="Times New Roman"/>
                <w:caps/>
                <w:sz w:val="28"/>
                <w:lang w:val="en-US"/>
              </w:rPr>
            </w:pPr>
          </w:p>
        </w:tc>
        <w:tc>
          <w:tcPr>
            <w:tcW w:w="5245" w:type="dxa"/>
          </w:tcPr>
          <w:p w:rsidR="00CE5DAB" w:rsidRPr="00CE5DAB" w:rsidRDefault="00CE5DAB" w:rsidP="00CE5DAB">
            <w:pPr>
              <w:widowControl w:val="0"/>
              <w:spacing w:after="0" w:line="240" w:lineRule="auto"/>
              <w:rPr>
                <w:rFonts w:ascii="Times New Roman" w:eastAsia="Times New Roman" w:hAnsi="Times New Roman" w:cs="Times New Roman"/>
                <w:sz w:val="28"/>
                <w:lang w:val="en-US"/>
              </w:rPr>
            </w:pPr>
          </w:p>
        </w:tc>
      </w:tr>
      <w:tr w:rsidR="00CE5DAB" w:rsidRPr="00CE5DAB" w:rsidTr="00665C78">
        <w:trPr>
          <w:jc w:val="center"/>
        </w:trPr>
        <w:tc>
          <w:tcPr>
            <w:tcW w:w="9566" w:type="dxa"/>
            <w:gridSpan w:val="2"/>
          </w:tcPr>
          <w:p w:rsidR="00CE5DAB" w:rsidRPr="00CE5DAB" w:rsidRDefault="00CE5DAB" w:rsidP="00CE5DAB">
            <w:pPr>
              <w:widowControl w:val="0"/>
              <w:spacing w:after="0" w:line="240" w:lineRule="auto"/>
              <w:jc w:val="center"/>
              <w:outlineLvl w:val="0"/>
              <w:rPr>
                <w:rFonts w:ascii="Times New Roman Полужирный" w:eastAsia="Times New Roman" w:hAnsi="Times New Roman Полужирный" w:cs="Times New Roman"/>
                <w:bCs/>
                <w:kern w:val="32"/>
                <w:sz w:val="28"/>
                <w:szCs w:val="48"/>
                <w:bdr w:val="none" w:sz="0" w:space="0" w:color="auto" w:frame="1"/>
                <w:shd w:val="clear" w:color="auto" w:fill="FFFFFF"/>
                <w:lang w:eastAsia="ru-RU"/>
              </w:rPr>
            </w:pPr>
            <w:bookmarkStart w:id="4" w:name="_Toc7971637"/>
            <w:bookmarkStart w:id="5" w:name="_Toc9106009"/>
            <w:r w:rsidRPr="00CE5DAB">
              <w:rPr>
                <w:rFonts w:ascii="Times New Roman Полужирный" w:eastAsia="Calibri" w:hAnsi="Times New Roman Полужирный" w:cs="Times New Roman"/>
                <w:bCs/>
                <w:kern w:val="32"/>
                <w:sz w:val="28"/>
                <w:szCs w:val="28"/>
                <w:bdr w:val="none" w:sz="0" w:space="0" w:color="auto" w:frame="1"/>
                <w:shd w:val="clear" w:color="auto" w:fill="FFFFFF"/>
                <w:lang w:eastAsia="ru-RU"/>
              </w:rPr>
              <w:t>СОВРЕМЕННЫЕ ТЕХНОЛОГИИ В СИСТЕМЕ ОПЕРАЦИОННОГО МЕНЕДЖМЕНТА</w:t>
            </w:r>
            <w:bookmarkEnd w:id="4"/>
            <w:bookmarkEnd w:id="5"/>
          </w:p>
        </w:tc>
      </w:tr>
      <w:tr w:rsidR="00CE5DAB" w:rsidRPr="00CE5DAB" w:rsidTr="00665C78">
        <w:trPr>
          <w:jc w:val="center"/>
        </w:trPr>
        <w:tc>
          <w:tcPr>
            <w:tcW w:w="9566" w:type="dxa"/>
            <w:gridSpan w:val="2"/>
          </w:tcPr>
          <w:p w:rsidR="00CE5DAB" w:rsidRPr="00CE5DAB" w:rsidRDefault="00CE5DAB" w:rsidP="00CE5DAB">
            <w:pPr>
              <w:spacing w:after="0" w:line="240" w:lineRule="auto"/>
              <w:rPr>
                <w:rFonts w:ascii="Times New Roman" w:eastAsia="Times New Roman" w:hAnsi="Times New Roman" w:cs="Times New Roman"/>
                <w:sz w:val="28"/>
              </w:rPr>
            </w:pPr>
          </w:p>
        </w:tc>
      </w:tr>
      <w:tr w:rsidR="00CE5DAB" w:rsidRPr="00CE5DAB" w:rsidTr="00665C78">
        <w:trPr>
          <w:jc w:val="center"/>
        </w:trPr>
        <w:tc>
          <w:tcPr>
            <w:tcW w:w="9566" w:type="dxa"/>
            <w:gridSpan w:val="2"/>
          </w:tcPr>
          <w:p w:rsidR="00CE5DAB" w:rsidRPr="00CE5DAB" w:rsidRDefault="00CE5DAB" w:rsidP="00CE5DAB">
            <w:pPr>
              <w:autoSpaceDE w:val="0"/>
              <w:autoSpaceDN w:val="0"/>
              <w:adjustRightInd w:val="0"/>
              <w:spacing w:after="0" w:line="240" w:lineRule="auto"/>
              <w:ind w:firstLine="709"/>
              <w:contextualSpacing/>
              <w:jc w:val="center"/>
              <w:rPr>
                <w:rFonts w:ascii="Times New Roman" w:eastAsia="Times New Roman" w:hAnsi="Times New Roman" w:cs="Times New Roman"/>
                <w:b/>
                <w:sz w:val="28"/>
                <w:lang w:val="en-US"/>
              </w:rPr>
            </w:pPr>
            <w:r w:rsidRPr="00CE5DAB">
              <w:rPr>
                <w:rFonts w:ascii="Times New Roman" w:eastAsia="Calibri" w:hAnsi="Times New Roman" w:cs="Times New Roman"/>
                <w:b/>
                <w:sz w:val="28"/>
                <w:lang w:val="en-US"/>
              </w:rPr>
              <w:t>MODERN TECHNOLOGIES IN THE OPERATIONAL MANAGEMENT SYSTEM</w:t>
            </w:r>
          </w:p>
        </w:tc>
      </w:tr>
    </w:tbl>
    <w:p w:rsidR="00CE5DAB" w:rsidRPr="00CE5DAB" w:rsidRDefault="00CE5DAB" w:rsidP="00CE5DAB">
      <w:pPr>
        <w:autoSpaceDE w:val="0"/>
        <w:autoSpaceDN w:val="0"/>
        <w:adjustRightInd w:val="0"/>
        <w:spacing w:after="0" w:line="240" w:lineRule="auto"/>
        <w:ind w:firstLine="709"/>
        <w:contextualSpacing/>
        <w:jc w:val="center"/>
        <w:rPr>
          <w:rFonts w:ascii="Times New Roman" w:eastAsia="Calibri" w:hAnsi="Times New Roman" w:cs="Times New Roman"/>
          <w:b/>
          <w:sz w:val="28"/>
          <w:lang w:val="en-US"/>
        </w:rPr>
      </w:pP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CE5DAB">
        <w:rPr>
          <w:rFonts w:ascii="Times New Roman" w:eastAsia="Calibri" w:hAnsi="Times New Roman" w:cs="Times New Roman"/>
          <w:i/>
          <w:sz w:val="24"/>
          <w:szCs w:val="24"/>
        </w:rPr>
        <w:t>Аннотация. В статье исследована</w:t>
      </w:r>
      <w:r w:rsidRPr="00CE5DAB">
        <w:rPr>
          <w:rFonts w:ascii="Times New Roman" w:eastAsia="Calibri" w:hAnsi="Times New Roman" w:cs="Times New Roman"/>
          <w:b/>
          <w:i/>
          <w:sz w:val="24"/>
          <w:szCs w:val="24"/>
        </w:rPr>
        <w:t xml:space="preserve"> </w:t>
      </w:r>
      <w:r w:rsidRPr="00CE5DAB">
        <w:rPr>
          <w:rFonts w:ascii="Times New Roman" w:eastAsia="Calibri" w:hAnsi="Times New Roman" w:cs="Times New Roman"/>
          <w:i/>
          <w:sz w:val="24"/>
          <w:szCs w:val="24"/>
        </w:rPr>
        <w:t xml:space="preserve">актуальность применения современных технологий, а именно аддитивных технологий во всех сферах, в том числе и в системе операционного менеджмента, а также </w:t>
      </w:r>
      <w:r w:rsidRPr="00CE5DAB">
        <w:rPr>
          <w:rFonts w:ascii="Times New Roman" w:eastAsia="Calibri" w:hAnsi="Times New Roman" w:cs="Times New Roman"/>
          <w:i/>
          <w:sz w:val="24"/>
          <w:szCs w:val="24"/>
          <w:shd w:val="clear" w:color="auto" w:fill="FFFFFF"/>
        </w:rPr>
        <w:t xml:space="preserve">преимущества и недостатки </w:t>
      </w:r>
      <w:r w:rsidRPr="00CE5DAB">
        <w:rPr>
          <w:rFonts w:ascii="Times New Roman" w:eastAsia="Calibri" w:hAnsi="Times New Roman" w:cs="Times New Roman"/>
          <w:i/>
          <w:sz w:val="24"/>
          <w:szCs w:val="24"/>
        </w:rPr>
        <w:t>технологии 3</w:t>
      </w:r>
      <w:r w:rsidRPr="00CE5DAB">
        <w:rPr>
          <w:rFonts w:ascii="Times New Roman" w:eastAsia="Calibri" w:hAnsi="Times New Roman" w:cs="Times New Roman"/>
          <w:i/>
          <w:sz w:val="24"/>
          <w:szCs w:val="24"/>
          <w:lang w:val="en-US"/>
        </w:rPr>
        <w:t>D</w:t>
      </w:r>
      <w:r w:rsidRPr="00CE5DAB">
        <w:rPr>
          <w:rFonts w:ascii="Times New Roman" w:eastAsia="Calibri" w:hAnsi="Times New Roman" w:cs="Times New Roman"/>
          <w:i/>
          <w:sz w:val="24"/>
          <w:szCs w:val="24"/>
        </w:rPr>
        <w:t xml:space="preserve">-печати. </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CE5DAB">
        <w:rPr>
          <w:rFonts w:ascii="Times New Roman" w:eastAsia="Calibri" w:hAnsi="Times New Roman" w:cs="Times New Roman"/>
          <w:i/>
          <w:sz w:val="24"/>
          <w:szCs w:val="24"/>
        </w:rPr>
        <w:t>Ключевые слова:</w:t>
      </w:r>
      <w:r w:rsidRPr="00CE5DAB">
        <w:rPr>
          <w:rFonts w:ascii="Times New Roman" w:eastAsia="Calibri" w:hAnsi="Times New Roman" w:cs="Times New Roman"/>
          <w:b/>
          <w:i/>
          <w:sz w:val="24"/>
          <w:szCs w:val="24"/>
        </w:rPr>
        <w:t xml:space="preserve"> </w:t>
      </w:r>
      <w:r w:rsidRPr="00CE5DAB">
        <w:rPr>
          <w:rFonts w:ascii="Times New Roman" w:eastAsia="Calibri" w:hAnsi="Times New Roman" w:cs="Times New Roman"/>
          <w:i/>
          <w:sz w:val="24"/>
          <w:szCs w:val="24"/>
        </w:rPr>
        <w:t>операционный менеджмент, инновационные технологии, аддитивные технологии, технология 3</w:t>
      </w:r>
      <w:r w:rsidRPr="00CE5DAB">
        <w:rPr>
          <w:rFonts w:ascii="Times New Roman" w:eastAsia="Calibri" w:hAnsi="Times New Roman" w:cs="Times New Roman"/>
          <w:i/>
          <w:sz w:val="24"/>
          <w:szCs w:val="24"/>
          <w:lang w:val="en-US"/>
        </w:rPr>
        <w:t>D</w:t>
      </w:r>
      <w:r w:rsidRPr="00CE5DAB">
        <w:rPr>
          <w:rFonts w:ascii="Times New Roman" w:eastAsia="Calibri" w:hAnsi="Times New Roman" w:cs="Times New Roman"/>
          <w:i/>
          <w:sz w:val="24"/>
          <w:szCs w:val="24"/>
        </w:rPr>
        <w:t>-печати.</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p>
    <w:p w:rsidR="00CE5DAB" w:rsidRPr="00CE5DAB" w:rsidRDefault="00CE5DAB" w:rsidP="00CE5DAB">
      <w:pPr>
        <w:widowControl w:val="0"/>
        <w:autoSpaceDE w:val="0"/>
        <w:autoSpaceDN w:val="0"/>
        <w:adjustRightInd w:val="0"/>
        <w:spacing w:after="0" w:line="240" w:lineRule="auto"/>
        <w:ind w:firstLine="709"/>
        <w:contextualSpacing/>
        <w:jc w:val="both"/>
        <w:rPr>
          <w:rFonts w:ascii="Times New Roman" w:eastAsia="Calibri" w:hAnsi="Times New Roman" w:cs="Times New Roman"/>
          <w:i/>
          <w:iCs/>
          <w:sz w:val="24"/>
          <w:szCs w:val="24"/>
          <w:lang w:val="en-US"/>
        </w:rPr>
      </w:pPr>
      <w:r w:rsidRPr="00CE5DAB">
        <w:rPr>
          <w:rFonts w:ascii="Times New Roman" w:eastAsia="Calibri" w:hAnsi="Times New Roman" w:cs="Times New Roman"/>
          <w:i/>
          <w:iCs/>
          <w:sz w:val="24"/>
          <w:szCs w:val="24"/>
          <w:lang w:val="en-US"/>
        </w:rPr>
        <w:t>Abstract.</w:t>
      </w:r>
      <w:r w:rsidRPr="00CE5DAB">
        <w:rPr>
          <w:rFonts w:ascii="Times New Roman" w:eastAsia="Calibri" w:hAnsi="Times New Roman" w:cs="Times New Roman"/>
          <w:sz w:val="24"/>
          <w:szCs w:val="24"/>
          <w:lang w:val="en-US"/>
        </w:rPr>
        <w:t xml:space="preserve"> </w:t>
      </w:r>
      <w:r w:rsidRPr="00CE5DAB">
        <w:rPr>
          <w:rFonts w:ascii="Times New Roman" w:eastAsia="Calibri" w:hAnsi="Times New Roman" w:cs="Times New Roman"/>
          <w:i/>
          <w:iCs/>
          <w:sz w:val="24"/>
          <w:szCs w:val="24"/>
          <w:lang w:val="en-US"/>
        </w:rPr>
        <w:t xml:space="preserve">The article explores the relevance of modern technologies, namely additive technologies in all areas, including in the operational management system, as well as the advantages and disadvantages of 3D printing technology. </w:t>
      </w:r>
    </w:p>
    <w:p w:rsidR="00CE5DAB" w:rsidRPr="00CE5DAB" w:rsidRDefault="00CE5DAB" w:rsidP="00CE5DAB">
      <w:pPr>
        <w:spacing w:after="0" w:line="240" w:lineRule="auto"/>
        <w:ind w:firstLine="709"/>
        <w:contextualSpacing/>
        <w:jc w:val="both"/>
        <w:rPr>
          <w:rFonts w:ascii="Times New Roman" w:eastAsia="Calibri" w:hAnsi="Times New Roman" w:cs="Times New Roman"/>
          <w:i/>
          <w:iCs/>
          <w:sz w:val="24"/>
          <w:szCs w:val="24"/>
          <w:lang w:val="en-US"/>
        </w:rPr>
      </w:pPr>
      <w:r w:rsidRPr="00CE5DAB">
        <w:rPr>
          <w:rFonts w:ascii="Times New Roman" w:eastAsia="Calibri" w:hAnsi="Times New Roman" w:cs="Times New Roman"/>
          <w:i/>
          <w:iCs/>
          <w:sz w:val="24"/>
          <w:szCs w:val="24"/>
          <w:lang w:val="en-US"/>
        </w:rPr>
        <w:t>Keywords:</w:t>
      </w:r>
      <w:r w:rsidRPr="00CE5DAB">
        <w:rPr>
          <w:rFonts w:ascii="Times New Roman" w:eastAsia="Calibri" w:hAnsi="Times New Roman" w:cs="Times New Roman"/>
          <w:sz w:val="28"/>
          <w:lang w:val="en-US"/>
        </w:rPr>
        <w:t xml:space="preserve"> </w:t>
      </w:r>
      <w:r w:rsidRPr="00CE5DAB">
        <w:rPr>
          <w:rFonts w:ascii="Times New Roman" w:eastAsia="Calibri" w:hAnsi="Times New Roman" w:cs="Times New Roman"/>
          <w:i/>
          <w:iCs/>
          <w:sz w:val="24"/>
          <w:szCs w:val="24"/>
          <w:lang w:val="en-US"/>
        </w:rPr>
        <w:t>operational management, innovative technologies, additive technologies, 3D printing technology.</w:t>
      </w:r>
    </w:p>
    <w:p w:rsidR="00CE5DAB" w:rsidRPr="00CE5DAB" w:rsidRDefault="00CE5DAB" w:rsidP="00CE5DAB">
      <w:pPr>
        <w:spacing w:after="0" w:line="240" w:lineRule="auto"/>
        <w:contextualSpacing/>
        <w:jc w:val="both"/>
        <w:rPr>
          <w:rFonts w:ascii="Times New Roman" w:eastAsia="Calibri" w:hAnsi="Times New Roman" w:cs="Times New Roman"/>
          <w:sz w:val="24"/>
          <w:szCs w:val="24"/>
          <w:lang w:val="en-US"/>
        </w:rPr>
      </w:pP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b/>
          <w:sz w:val="28"/>
        </w:rPr>
        <w:t>Постановка проблемы.</w:t>
      </w:r>
      <w:r w:rsidRPr="00CE5DAB">
        <w:rPr>
          <w:rFonts w:ascii="Times New Roman" w:eastAsia="Calibri" w:hAnsi="Times New Roman" w:cs="Times New Roman"/>
          <w:sz w:val="28"/>
        </w:rPr>
        <w:t xml:space="preserve"> Современная среда, в которой функционируют предприятия, актуализирует внедрение системных преобразований в стратегическом и оперативном менеджменте, а именно, инновационное развитие таких его функций как планирование, прогнозирование, учет, анализ и контроль. Данные функции склонны к наиболее частым изменениям под воздействием факторов быстроменяющейся внешней и внутренней среды. Поэтому задачами операционного менеджмента являются обеспечение способности персонала компании к внедрению технологических нововведений, оказание поддержки сотрудникам в процессе изменения технологий. </w:t>
      </w:r>
    </w:p>
    <w:p w:rsidR="00CE5DAB" w:rsidRPr="00CE5DAB" w:rsidRDefault="00CE5DAB" w:rsidP="00CE5DAB">
      <w:pPr>
        <w:spacing w:after="0" w:line="240" w:lineRule="auto"/>
        <w:ind w:firstLine="709"/>
        <w:contextualSpacing/>
        <w:jc w:val="both"/>
        <w:rPr>
          <w:rFonts w:ascii="Times New Roman" w:eastAsia="Times New Roman" w:hAnsi="Times New Roman" w:cs="Times New Roman"/>
          <w:sz w:val="28"/>
          <w:lang w:eastAsia="ru-RU"/>
        </w:rPr>
      </w:pPr>
      <w:r w:rsidRPr="00CE5DAB">
        <w:rPr>
          <w:rFonts w:ascii="Times New Roman" w:eastAsia="Times New Roman" w:hAnsi="Times New Roman" w:cs="Times New Roman"/>
          <w:b/>
          <w:sz w:val="28"/>
          <w:lang w:eastAsia="ru-RU"/>
        </w:rPr>
        <w:t>Анализ предыдущих исследований и публикаций.</w:t>
      </w:r>
      <w:r w:rsidRPr="00CE5DAB">
        <w:rPr>
          <w:rFonts w:ascii="Times New Roman" w:eastAsia="Times New Roman" w:hAnsi="Times New Roman" w:cs="Times New Roman"/>
          <w:sz w:val="28"/>
          <w:lang w:eastAsia="ru-RU"/>
        </w:rPr>
        <w:t xml:space="preserve"> В последнее время проблематикой инноваций в целом и аддитивными технологиями, в частности, занимаются такие исследователи как А.И. Ковалевский, В. Попов, Г. Мюллер, А. Коломиец, Л.С. Баева, А.А. Маринин [1,2,3]. </w:t>
      </w:r>
    </w:p>
    <w:p w:rsidR="00CE5DAB" w:rsidRPr="00CE5DAB" w:rsidRDefault="00CE5DAB" w:rsidP="00CE5DAB">
      <w:pPr>
        <w:spacing w:after="0" w:line="240" w:lineRule="auto"/>
        <w:ind w:firstLine="709"/>
        <w:contextualSpacing/>
        <w:jc w:val="both"/>
        <w:rPr>
          <w:rFonts w:ascii="Times New Roman" w:eastAsia="Calibri" w:hAnsi="Times New Roman" w:cs="Times New Roman"/>
          <w:sz w:val="28"/>
        </w:rPr>
      </w:pPr>
      <w:r w:rsidRPr="00CE5DAB">
        <w:rPr>
          <w:rFonts w:ascii="Times New Roman" w:eastAsia="Times New Roman" w:hAnsi="Times New Roman" w:cs="Times New Roman"/>
          <w:b/>
          <w:sz w:val="28"/>
          <w:lang w:eastAsia="ru-RU"/>
        </w:rPr>
        <w:t xml:space="preserve">Цель статьи </w:t>
      </w:r>
      <w:r w:rsidRPr="00CE5DAB">
        <w:rPr>
          <w:rFonts w:ascii="Times New Roman" w:eastAsia="Times New Roman" w:hAnsi="Times New Roman" w:cs="Times New Roman"/>
          <w:sz w:val="28"/>
          <w:lang w:eastAsia="ru-RU"/>
        </w:rPr>
        <w:sym w:font="Symbol" w:char="F02D"/>
      </w:r>
      <w:r w:rsidRPr="00CE5DAB">
        <w:rPr>
          <w:rFonts w:ascii="Times New Roman" w:eastAsia="Times New Roman" w:hAnsi="Times New Roman" w:cs="Times New Roman"/>
          <w:b/>
          <w:sz w:val="28"/>
          <w:lang w:eastAsia="ru-RU"/>
        </w:rPr>
        <w:t xml:space="preserve"> </w:t>
      </w:r>
      <w:r w:rsidRPr="00CE5DAB">
        <w:rPr>
          <w:rFonts w:ascii="Times New Roman" w:eastAsia="Times New Roman" w:hAnsi="Times New Roman" w:cs="Times New Roman"/>
          <w:sz w:val="28"/>
          <w:lang w:eastAsia="ru-RU"/>
        </w:rPr>
        <w:t>исследование применения современных технологий в системе операционного менеджмента.</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b/>
          <w:sz w:val="28"/>
        </w:rPr>
        <w:t>Основные результаты исследования.</w:t>
      </w:r>
      <w:r w:rsidRPr="00CE5DAB">
        <w:rPr>
          <w:rFonts w:ascii="Times New Roman" w:eastAsia="Calibri" w:hAnsi="Times New Roman" w:cs="Times New Roman"/>
          <w:sz w:val="28"/>
        </w:rPr>
        <w:t xml:space="preserve"> Усиление конкуренции, наличие кризисной экономической ситуации в большинстве отраслей </w:t>
      </w:r>
      <w:r w:rsidRPr="00CE5DAB">
        <w:rPr>
          <w:rFonts w:ascii="Times New Roman" w:eastAsia="Calibri" w:hAnsi="Times New Roman" w:cs="Times New Roman"/>
          <w:sz w:val="28"/>
        </w:rPr>
        <w:lastRenderedPageBreak/>
        <w:t>промышленности обуславливает необходимость в совершенствовании системы менеджмента. Среди наиболее актуальных направлений развития, которые позволят модернизировать систему управления предприятием, можно отметить следующие.</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sz w:val="28"/>
        </w:rPr>
        <w:t xml:space="preserve">1. Выбор технологии. Система управления производством состоит из таких компонентов: сфера стратегического управления, сфера оперативного управления и их взаимосвязь. Отсутствие четкой стратегии приводит к некачественному управлению со стороны руководства, что не дает возможности объективно оценить угрозы внешней среды, и, в свою очередь, может привести к снижению экономического пространства деятельности. Непосредственно во время создания и совершенствования операционной системы организации нужно сделать безошибочный выбор технологии, которая станет фундаментом производства товаров и предоставления необходимых услуг. </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sz w:val="28"/>
        </w:rPr>
        <w:t xml:space="preserve">2. Улучшение научных знаний. На данном этапе вся управленческая деятельность должна быть ориентирована на комплексное решение проблем улучшения процессов разработки, принятия, а, главное, реализации управленческих решений, что будет непосредственно оказывать влияние на повышение эффективности и качества производства. Это возможно реализовать благодаря росту научной обоснованности, которая будет включать в себя улучшение методологии, развитие нормативной базы, рост профессионализма и квалификации менеджеров. </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sz w:val="28"/>
        </w:rPr>
        <w:t xml:space="preserve">3. Увеличение уровня информационно-технического обеспечения. Внедрение технологий управления, новейших программных обеспечений и программ, которые будут позволять решать большое количество задач, является действительно важным и необходимым. Применение информационных технологий позволит минимизировать затраты, снизить трудоемкость управленческих операций, оптимизировать процесс разработки и принятия управленческих решений. </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sz w:val="28"/>
        </w:rPr>
        <w:t xml:space="preserve">4. Создание правильной мотивации у персонала. Управление корпоративной культурой, улучшение организации труда и отношений в коллективе, формирование условий, при которых каждый работник будет заинтересован в конечном результате. </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sz w:val="28"/>
        </w:rPr>
        <w:t xml:space="preserve">В современных условиях наблюдается развитие тенденций к дальнейшему ускорению процесса разработки и внедрения новых технологий. Сочетание таких терминов как научно-технические, технологические и организационные изменения, которые происходят во время реализации нововведений – это и есть инновационный процесс. Понятие «инновация» очень тесно связано с понятиями «технология» и «изобретение» [1]. Технология в процессе инновационного развития операционного менеджмента – это не только прием, средство реализации какого-либо процесса либо деятельности, но и применение систематических знаний для введения инноваций. Модернизация технологии осуществляется благодаря введению основных стратегических изменений в производственный процесс и оборудование, на основании которых </w:t>
      </w:r>
      <w:r w:rsidRPr="00CE5DAB">
        <w:rPr>
          <w:rFonts w:ascii="Times New Roman" w:eastAsia="Calibri" w:hAnsi="Times New Roman" w:cs="Times New Roman"/>
          <w:sz w:val="28"/>
        </w:rPr>
        <w:lastRenderedPageBreak/>
        <w:t xml:space="preserve">предприятие осуществляет свою деятельность. Поэтому инновация в операционном менеджменте касается не только продукта, или предоставляемой компанией услуги, но, например, и новых методов взаимодействия социума в процессе производства. Инновации проходят через все научно-технические, производственные и маркетинговые процессы производителя и, в конечном итоге, ориентированы на удовлетворение потребностей потребителей и рынка. </w:t>
      </w:r>
    </w:p>
    <w:p w:rsidR="00CE5DAB" w:rsidRPr="00CE5DAB" w:rsidRDefault="00CE5DAB" w:rsidP="00CE5DAB">
      <w:pPr>
        <w:widowControl w:val="0"/>
        <w:spacing w:after="0" w:line="240" w:lineRule="auto"/>
        <w:ind w:firstLine="709"/>
        <w:contextualSpacing/>
        <w:jc w:val="both"/>
        <w:rPr>
          <w:rFonts w:ascii="Times New Roman" w:eastAsia="Times New Roman" w:hAnsi="Times New Roman" w:cs="Times New Roman"/>
          <w:snapToGrid w:val="0"/>
          <w:sz w:val="28"/>
          <w:lang w:eastAsia="ru-RU"/>
        </w:rPr>
      </w:pPr>
      <w:r w:rsidRPr="00CE5DAB">
        <w:rPr>
          <w:rFonts w:ascii="Times New Roman" w:eastAsia="Times New Roman" w:hAnsi="Times New Roman" w:cs="Times New Roman"/>
          <w:snapToGrid w:val="0"/>
          <w:sz w:val="28"/>
          <w:lang w:eastAsia="ru-RU"/>
        </w:rPr>
        <w:t xml:space="preserve">Развитие технологий – основная движущая сила прогресса. Новая технология возникает не одна, а в связке с другими, взаимодополняющими технологиями. Технологические ноу-хау, новые продукты создают новые рынки, новые сферы конкуренции, стимулируют «традиционные» отрасли, передавая опыт и известные технические результаты, обеспечивают появление новых ресурсов, создают новые условия для развития общества. </w:t>
      </w:r>
      <w:r w:rsidRPr="00CE5DAB">
        <w:rPr>
          <w:rFonts w:ascii="Times New Roman" w:eastAsia="Times New Roman" w:hAnsi="Times New Roman" w:cs="Times New Roman"/>
          <w:snapToGrid w:val="0"/>
          <w:sz w:val="28"/>
          <w:lang w:val="uk-UA" w:eastAsia="ru-RU"/>
        </w:rPr>
        <w:t xml:space="preserve">В </w:t>
      </w:r>
      <w:r w:rsidRPr="00CE5DAB">
        <w:rPr>
          <w:rFonts w:ascii="Times New Roman" w:eastAsia="Times New Roman" w:hAnsi="Times New Roman" w:cs="Times New Roman"/>
          <w:snapToGrid w:val="0"/>
          <w:sz w:val="28"/>
          <w:lang w:eastAsia="ru-RU"/>
        </w:rPr>
        <w:t>данном</w:t>
      </w:r>
      <w:r w:rsidRPr="00CE5DAB">
        <w:rPr>
          <w:rFonts w:ascii="Times New Roman" w:eastAsia="Times New Roman" w:hAnsi="Times New Roman" w:cs="Times New Roman"/>
          <w:snapToGrid w:val="0"/>
          <w:sz w:val="28"/>
          <w:lang w:val="uk-UA" w:eastAsia="ru-RU"/>
        </w:rPr>
        <w:t xml:space="preserve"> </w:t>
      </w:r>
      <w:r w:rsidRPr="00CE5DAB">
        <w:rPr>
          <w:rFonts w:ascii="Times New Roman" w:eastAsia="Times New Roman" w:hAnsi="Times New Roman" w:cs="Times New Roman"/>
          <w:snapToGrid w:val="0"/>
          <w:sz w:val="28"/>
          <w:lang w:eastAsia="ru-RU"/>
        </w:rPr>
        <w:t>случае задачей</w:t>
      </w:r>
      <w:r w:rsidRPr="00CE5DAB">
        <w:rPr>
          <w:rFonts w:ascii="Times New Roman" w:eastAsia="Times New Roman" w:hAnsi="Times New Roman" w:cs="Times New Roman"/>
          <w:snapToGrid w:val="0"/>
          <w:sz w:val="28"/>
          <w:lang w:val="uk-UA" w:eastAsia="ru-RU"/>
        </w:rPr>
        <w:t xml:space="preserve"> </w:t>
      </w:r>
      <w:r w:rsidRPr="00CE5DAB">
        <w:rPr>
          <w:rFonts w:ascii="Times New Roman" w:eastAsia="Times New Roman" w:hAnsi="Times New Roman" w:cs="Times New Roman"/>
          <w:snapToGrid w:val="0"/>
          <w:sz w:val="28"/>
          <w:lang w:eastAsia="ru-RU"/>
        </w:rPr>
        <w:t>операционного</w:t>
      </w:r>
      <w:r w:rsidRPr="00CE5DAB">
        <w:rPr>
          <w:rFonts w:ascii="Times New Roman" w:eastAsia="Times New Roman" w:hAnsi="Times New Roman" w:cs="Times New Roman"/>
          <w:snapToGrid w:val="0"/>
          <w:sz w:val="28"/>
          <w:lang w:val="uk-UA" w:eastAsia="ru-RU"/>
        </w:rPr>
        <w:t xml:space="preserve"> </w:t>
      </w:r>
      <w:r w:rsidRPr="00CE5DAB">
        <w:rPr>
          <w:rFonts w:ascii="Times New Roman" w:eastAsia="Times New Roman" w:hAnsi="Times New Roman" w:cs="Times New Roman"/>
          <w:snapToGrid w:val="0"/>
          <w:sz w:val="28"/>
          <w:lang w:eastAsia="ru-RU"/>
        </w:rPr>
        <w:t>менеджмента</w:t>
      </w:r>
      <w:r w:rsidRPr="00CE5DAB">
        <w:rPr>
          <w:rFonts w:ascii="Times New Roman" w:eastAsia="Times New Roman" w:hAnsi="Times New Roman" w:cs="Times New Roman"/>
          <w:snapToGrid w:val="0"/>
          <w:sz w:val="28"/>
          <w:lang w:val="uk-UA" w:eastAsia="ru-RU"/>
        </w:rPr>
        <w:t xml:space="preserve"> </w:t>
      </w:r>
      <w:r w:rsidRPr="00CE5DAB">
        <w:rPr>
          <w:rFonts w:ascii="Times New Roman" w:eastAsia="Times New Roman" w:hAnsi="Times New Roman" w:cs="Times New Roman"/>
          <w:snapToGrid w:val="0"/>
          <w:sz w:val="28"/>
          <w:lang w:eastAsia="ru-RU"/>
        </w:rPr>
        <w:t>является</w:t>
      </w:r>
      <w:r w:rsidRPr="00CE5DAB">
        <w:rPr>
          <w:rFonts w:ascii="Times New Roman" w:eastAsia="Times New Roman" w:hAnsi="Times New Roman" w:cs="Times New Roman"/>
          <w:snapToGrid w:val="0"/>
          <w:sz w:val="28"/>
          <w:lang w:val="uk-UA" w:eastAsia="ru-RU"/>
        </w:rPr>
        <w:t xml:space="preserve"> </w:t>
      </w:r>
      <w:r w:rsidRPr="00CE5DAB">
        <w:rPr>
          <w:rFonts w:ascii="Times New Roman" w:eastAsia="Times New Roman" w:hAnsi="Times New Roman" w:cs="Times New Roman"/>
          <w:snapToGrid w:val="0"/>
          <w:sz w:val="28"/>
          <w:lang w:eastAsia="ru-RU"/>
        </w:rPr>
        <w:t>эффективное</w:t>
      </w:r>
      <w:r w:rsidRPr="00CE5DAB">
        <w:rPr>
          <w:rFonts w:ascii="Times New Roman" w:eastAsia="Times New Roman" w:hAnsi="Times New Roman" w:cs="Times New Roman"/>
          <w:snapToGrid w:val="0"/>
          <w:sz w:val="28"/>
          <w:lang w:val="uk-UA" w:eastAsia="ru-RU"/>
        </w:rPr>
        <w:t xml:space="preserve"> </w:t>
      </w:r>
      <w:r w:rsidRPr="00CE5DAB">
        <w:rPr>
          <w:rFonts w:ascii="Times New Roman" w:eastAsia="Times New Roman" w:hAnsi="Times New Roman" w:cs="Times New Roman"/>
          <w:snapToGrid w:val="0"/>
          <w:sz w:val="28"/>
          <w:lang w:eastAsia="ru-RU"/>
        </w:rPr>
        <w:t>управление</w:t>
      </w:r>
      <w:r w:rsidRPr="00CE5DAB">
        <w:rPr>
          <w:rFonts w:ascii="Times New Roman" w:eastAsia="Times New Roman" w:hAnsi="Times New Roman" w:cs="Times New Roman"/>
          <w:snapToGrid w:val="0"/>
          <w:sz w:val="28"/>
          <w:lang w:val="uk-UA" w:eastAsia="ru-RU"/>
        </w:rPr>
        <w:t xml:space="preserve"> </w:t>
      </w:r>
      <w:r w:rsidRPr="00CE5DAB">
        <w:rPr>
          <w:rFonts w:ascii="Times New Roman" w:eastAsia="Times New Roman" w:hAnsi="Times New Roman" w:cs="Times New Roman"/>
          <w:snapToGrid w:val="0"/>
          <w:sz w:val="28"/>
          <w:lang w:eastAsia="ru-RU"/>
        </w:rPr>
        <w:t>любыми</w:t>
      </w:r>
      <w:r w:rsidRPr="00CE5DAB">
        <w:rPr>
          <w:rFonts w:ascii="Times New Roman" w:eastAsia="Times New Roman" w:hAnsi="Times New Roman" w:cs="Times New Roman"/>
          <w:snapToGrid w:val="0"/>
          <w:sz w:val="28"/>
          <w:lang w:val="uk-UA" w:eastAsia="ru-RU"/>
        </w:rPr>
        <w:t xml:space="preserve"> </w:t>
      </w:r>
      <w:r w:rsidRPr="00CE5DAB">
        <w:rPr>
          <w:rFonts w:ascii="Times New Roman" w:eastAsia="Times New Roman" w:hAnsi="Times New Roman" w:cs="Times New Roman"/>
          <w:snapToGrid w:val="0"/>
          <w:sz w:val="28"/>
          <w:lang w:eastAsia="ru-RU"/>
        </w:rPr>
        <w:t>операциями в процессе</w:t>
      </w:r>
      <w:r w:rsidRPr="00CE5DAB">
        <w:rPr>
          <w:rFonts w:ascii="Times New Roman" w:eastAsia="Times New Roman" w:hAnsi="Times New Roman" w:cs="Times New Roman"/>
          <w:snapToGrid w:val="0"/>
          <w:sz w:val="28"/>
          <w:lang w:val="uk-UA" w:eastAsia="ru-RU"/>
        </w:rPr>
        <w:t xml:space="preserve"> </w:t>
      </w:r>
      <w:r w:rsidRPr="00CE5DAB">
        <w:rPr>
          <w:rFonts w:ascii="Times New Roman" w:eastAsia="Times New Roman" w:hAnsi="Times New Roman" w:cs="Times New Roman"/>
          <w:snapToGrid w:val="0"/>
          <w:sz w:val="28"/>
          <w:lang w:eastAsia="ru-RU"/>
        </w:rPr>
        <w:t>создания</w:t>
      </w:r>
      <w:r w:rsidRPr="00CE5DAB">
        <w:rPr>
          <w:rFonts w:ascii="Times New Roman" w:eastAsia="Times New Roman" w:hAnsi="Times New Roman" w:cs="Times New Roman"/>
          <w:snapToGrid w:val="0"/>
          <w:sz w:val="28"/>
          <w:lang w:val="uk-UA" w:eastAsia="ru-RU"/>
        </w:rPr>
        <w:t xml:space="preserve"> </w:t>
      </w:r>
      <w:r w:rsidRPr="00CE5DAB">
        <w:rPr>
          <w:rFonts w:ascii="Times New Roman" w:eastAsia="Times New Roman" w:hAnsi="Times New Roman" w:cs="Times New Roman"/>
          <w:snapToGrid w:val="0"/>
          <w:sz w:val="28"/>
          <w:lang w:eastAsia="ru-RU"/>
        </w:rPr>
        <w:t>новых</w:t>
      </w:r>
      <w:r w:rsidRPr="00CE5DAB">
        <w:rPr>
          <w:rFonts w:ascii="Times New Roman" w:eastAsia="Times New Roman" w:hAnsi="Times New Roman" w:cs="Times New Roman"/>
          <w:snapToGrid w:val="0"/>
          <w:sz w:val="28"/>
          <w:lang w:val="uk-UA" w:eastAsia="ru-RU"/>
        </w:rPr>
        <w:t xml:space="preserve"> </w:t>
      </w:r>
      <w:r w:rsidRPr="00CE5DAB">
        <w:rPr>
          <w:rFonts w:ascii="Times New Roman" w:eastAsia="Times New Roman" w:hAnsi="Times New Roman" w:cs="Times New Roman"/>
          <w:snapToGrid w:val="0"/>
          <w:sz w:val="28"/>
          <w:lang w:eastAsia="ru-RU"/>
        </w:rPr>
        <w:t>технологий</w:t>
      </w:r>
      <w:r w:rsidRPr="00CE5DAB">
        <w:rPr>
          <w:rFonts w:ascii="Times New Roman" w:eastAsia="Times New Roman" w:hAnsi="Times New Roman" w:cs="Times New Roman"/>
          <w:snapToGrid w:val="0"/>
          <w:sz w:val="28"/>
          <w:lang w:val="uk-UA" w:eastAsia="ru-RU"/>
        </w:rPr>
        <w:t xml:space="preserve">. </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sz w:val="28"/>
        </w:rPr>
        <w:t xml:space="preserve">Рассмотрим целесообразность внедрения инновационных технологий в процессе изготовления изделий из металла. На сегодняшний день традиционными методами производства изделий из металла являются плавление, прокат, ковка и т.д. Данные методы имеют существенные недостатки, по сравнению с трехмерной печатью, а именно, большое количество времени на создание изделия, особенно со сложной геометрией, большое количество отходов, сложность создания индивидуального дизайна. Перечисленные факторы предполагают разумный переход от традиционных технологий создания металлических изделий к инновационным, таким, как трехмерная печать. </w:t>
      </w:r>
    </w:p>
    <w:p w:rsidR="00CE5DAB" w:rsidRPr="00CE5DAB" w:rsidRDefault="00CE5DAB" w:rsidP="00CE5DAB">
      <w:pPr>
        <w:spacing w:after="0" w:line="240" w:lineRule="auto"/>
        <w:ind w:firstLine="709"/>
        <w:contextualSpacing/>
        <w:jc w:val="both"/>
        <w:rPr>
          <w:rFonts w:ascii="Times New Roman" w:eastAsia="Calibri" w:hAnsi="Times New Roman" w:cs="Times New Roman"/>
          <w:spacing w:val="-2"/>
          <w:sz w:val="28"/>
        </w:rPr>
      </w:pPr>
      <w:r w:rsidRPr="00CE5DAB">
        <w:rPr>
          <w:rFonts w:ascii="Times New Roman" w:eastAsia="Calibri" w:hAnsi="Times New Roman" w:cs="Times New Roman"/>
          <w:spacing w:val="-2"/>
          <w:sz w:val="28"/>
        </w:rPr>
        <w:t>Технология 3D-печати – аддитивная технология, в которой объект создается послойно посредством нанесения большого количества тонких слоев [2].</w:t>
      </w:r>
    </w:p>
    <w:p w:rsidR="00CE5DAB" w:rsidRPr="00CE5DAB" w:rsidRDefault="00CE5DAB" w:rsidP="00CE5DAB">
      <w:pPr>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sz w:val="28"/>
        </w:rPr>
        <w:t>Аддитивное производство − это альтернативная технология изготовления металлических и неметаллических прототипов и изделий. Выдающееся преимущество аддитивного производства − это способность изготавливать специфическую геометрию изделия, которая не может быть сформирована с помощью любой другой традиционной технологии.</w:t>
      </w:r>
    </w:p>
    <w:p w:rsidR="00CE5DAB" w:rsidRPr="00CE5DAB" w:rsidRDefault="00CE5DAB" w:rsidP="00CE5DAB">
      <w:pPr>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sz w:val="28"/>
        </w:rPr>
        <w:t xml:space="preserve">Технология 3D-печати появилась как новый метод </w:t>
      </w:r>
      <w:proofErr w:type="spellStart"/>
      <w:r w:rsidRPr="00CE5DAB">
        <w:rPr>
          <w:rFonts w:ascii="Times New Roman" w:eastAsia="Calibri" w:hAnsi="Times New Roman" w:cs="Times New Roman"/>
          <w:sz w:val="28"/>
        </w:rPr>
        <w:t>прототипирования</w:t>
      </w:r>
      <w:proofErr w:type="spellEnd"/>
      <w:r w:rsidRPr="00CE5DAB">
        <w:rPr>
          <w:rFonts w:ascii="Times New Roman" w:eastAsia="Calibri" w:hAnsi="Times New Roman" w:cs="Times New Roman"/>
          <w:sz w:val="28"/>
        </w:rPr>
        <w:t xml:space="preserve">. В наши дни аддитивное производство в металлах позволяет получать изделия, обладающие высокими прочностными и коррозионными свойствами. Эти факторы обуславливают возможности широкого применения аддитивных технологий для производства медицинских </w:t>
      </w:r>
      <w:proofErr w:type="spellStart"/>
      <w:r w:rsidRPr="00CE5DAB">
        <w:rPr>
          <w:rFonts w:ascii="Times New Roman" w:eastAsia="Calibri" w:hAnsi="Times New Roman" w:cs="Times New Roman"/>
          <w:sz w:val="28"/>
        </w:rPr>
        <w:t>имплантов</w:t>
      </w:r>
      <w:proofErr w:type="spellEnd"/>
      <w:r w:rsidRPr="00CE5DAB">
        <w:rPr>
          <w:rFonts w:ascii="Times New Roman" w:eastAsia="Calibri" w:hAnsi="Times New Roman" w:cs="Times New Roman"/>
          <w:sz w:val="28"/>
        </w:rPr>
        <w:t>, деталей для авиа- и аэрокосмической сферы.</w:t>
      </w:r>
    </w:p>
    <w:p w:rsidR="00CE5DAB" w:rsidRPr="00CE5DAB" w:rsidRDefault="00CE5DAB" w:rsidP="00CE5DAB">
      <w:pPr>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sz w:val="28"/>
        </w:rPr>
        <w:t xml:space="preserve">Также автомобильные гиганты, такие как BMW, </w:t>
      </w:r>
      <w:proofErr w:type="spellStart"/>
      <w:r w:rsidRPr="00CE5DAB">
        <w:rPr>
          <w:rFonts w:ascii="Times New Roman" w:eastAsia="Calibri" w:hAnsi="Times New Roman" w:cs="Times New Roman"/>
          <w:sz w:val="28"/>
        </w:rPr>
        <w:t>Nissan</w:t>
      </w:r>
      <w:proofErr w:type="spellEnd"/>
      <w:r w:rsidRPr="00CE5DAB">
        <w:rPr>
          <w:rFonts w:ascii="Times New Roman" w:eastAsia="Calibri" w:hAnsi="Times New Roman" w:cs="Times New Roman"/>
          <w:sz w:val="28"/>
        </w:rPr>
        <w:t xml:space="preserve">, </w:t>
      </w:r>
      <w:proofErr w:type="spellStart"/>
      <w:r w:rsidRPr="00CE5DAB">
        <w:rPr>
          <w:rFonts w:ascii="Times New Roman" w:eastAsia="Calibri" w:hAnsi="Times New Roman" w:cs="Times New Roman"/>
          <w:sz w:val="28"/>
        </w:rPr>
        <w:t>Ford</w:t>
      </w:r>
      <w:proofErr w:type="spellEnd"/>
      <w:r w:rsidRPr="00CE5DAB">
        <w:rPr>
          <w:rFonts w:ascii="Times New Roman" w:eastAsia="Calibri" w:hAnsi="Times New Roman" w:cs="Times New Roman"/>
          <w:sz w:val="28"/>
        </w:rPr>
        <w:t xml:space="preserve">, </w:t>
      </w:r>
      <w:proofErr w:type="spellStart"/>
      <w:r w:rsidRPr="00CE5DAB">
        <w:rPr>
          <w:rFonts w:ascii="Times New Roman" w:eastAsia="Calibri" w:hAnsi="Times New Roman" w:cs="Times New Roman"/>
          <w:sz w:val="28"/>
        </w:rPr>
        <w:t>Rolls</w:t>
      </w:r>
      <w:proofErr w:type="spellEnd"/>
      <w:r w:rsidRPr="00CE5DAB">
        <w:rPr>
          <w:rFonts w:ascii="Times New Roman" w:eastAsia="Calibri" w:hAnsi="Times New Roman" w:cs="Times New Roman"/>
          <w:sz w:val="28"/>
        </w:rPr>
        <w:t xml:space="preserve"> </w:t>
      </w:r>
      <w:proofErr w:type="spellStart"/>
      <w:r w:rsidRPr="00CE5DAB">
        <w:rPr>
          <w:rFonts w:ascii="Times New Roman" w:eastAsia="Calibri" w:hAnsi="Times New Roman" w:cs="Times New Roman"/>
          <w:sz w:val="28"/>
        </w:rPr>
        <w:t>Royce</w:t>
      </w:r>
      <w:proofErr w:type="spellEnd"/>
      <w:r w:rsidRPr="00CE5DAB">
        <w:rPr>
          <w:rFonts w:ascii="Times New Roman" w:eastAsia="Calibri" w:hAnsi="Times New Roman" w:cs="Times New Roman"/>
          <w:sz w:val="28"/>
        </w:rPr>
        <w:t xml:space="preserve"> и т. д. уже используют аддитивные технологии для производства комплектующих некоторых автомобилей [3]. </w:t>
      </w:r>
    </w:p>
    <w:p w:rsidR="00CE5DAB" w:rsidRPr="00CE5DAB" w:rsidRDefault="00CE5DAB" w:rsidP="00CE5DAB">
      <w:pPr>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sz w:val="28"/>
        </w:rPr>
        <w:t>В основу работы 3</w:t>
      </w:r>
      <w:r w:rsidRPr="00CE5DAB">
        <w:rPr>
          <w:rFonts w:ascii="Times New Roman" w:eastAsia="Calibri" w:hAnsi="Times New Roman" w:cs="Times New Roman"/>
          <w:sz w:val="28"/>
          <w:lang w:val="en-US"/>
        </w:rPr>
        <w:t>D</w:t>
      </w:r>
      <w:r w:rsidRPr="00CE5DAB">
        <w:rPr>
          <w:rFonts w:ascii="Times New Roman" w:eastAsia="Calibri" w:hAnsi="Times New Roman" w:cs="Times New Roman"/>
          <w:sz w:val="28"/>
        </w:rPr>
        <w:t>-принтера заложен принцип послойного создания твердого изделия, которое как бы «выращивается» из металла. Предварительно создается на компьютере образец 3</w:t>
      </w:r>
      <w:r w:rsidRPr="00CE5DAB">
        <w:rPr>
          <w:rFonts w:ascii="Times New Roman" w:eastAsia="Calibri" w:hAnsi="Times New Roman" w:cs="Times New Roman"/>
          <w:sz w:val="28"/>
          <w:lang w:val="en-US"/>
        </w:rPr>
        <w:t>D</w:t>
      </w:r>
      <w:r w:rsidRPr="00CE5DAB">
        <w:rPr>
          <w:rFonts w:ascii="Times New Roman" w:eastAsia="Calibri" w:hAnsi="Times New Roman" w:cs="Times New Roman"/>
          <w:sz w:val="28"/>
        </w:rPr>
        <w:t xml:space="preserve">-модели, после чего </w:t>
      </w:r>
      <w:r w:rsidRPr="00CE5DAB">
        <w:rPr>
          <w:rFonts w:ascii="Times New Roman" w:eastAsia="Calibri" w:hAnsi="Times New Roman" w:cs="Times New Roman"/>
          <w:sz w:val="28"/>
        </w:rPr>
        <w:lastRenderedPageBreak/>
        <w:t>принтер формирует готовое изделие путем ряда повторяющихся циклов, связанных с нанесением на элеватор (рабочий стол) слоя материала. Далее элеватор опускается вниз на величину напечатанного слоя и процесс повторяется. Таким образом, изделие печатается по рядам как текст в обычном принтере. Трехмерная печать позволяет исключить ручной труд и связанные с ним ошибки и недостатки в чертежах.</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sz w:val="28"/>
        </w:rPr>
        <w:t xml:space="preserve">Внедрение аддитивных технологий повлечет за собой достижение следующего ряда показателей: </w:t>
      </w:r>
    </w:p>
    <w:p w:rsidR="00CE5DAB" w:rsidRPr="00CE5DAB" w:rsidRDefault="00CE5DAB" w:rsidP="00CE5DAB">
      <w:pPr>
        <w:numPr>
          <w:ilvl w:val="0"/>
          <w:numId w:val="1"/>
        </w:numPr>
        <w:autoSpaceDE w:val="0"/>
        <w:autoSpaceDN w:val="0"/>
        <w:adjustRightInd w:val="0"/>
        <w:spacing w:after="0" w:line="240" w:lineRule="auto"/>
        <w:ind w:firstLine="426"/>
        <w:contextualSpacing/>
        <w:jc w:val="both"/>
        <w:rPr>
          <w:rFonts w:ascii="Times New Roman" w:eastAsia="Calibri" w:hAnsi="Times New Roman" w:cs="Times New Roman"/>
          <w:sz w:val="28"/>
        </w:rPr>
      </w:pPr>
      <w:r w:rsidRPr="00CE5DAB">
        <w:rPr>
          <w:rFonts w:ascii="Times New Roman" w:eastAsia="Calibri" w:hAnsi="Times New Roman" w:cs="Times New Roman"/>
          <w:sz w:val="28"/>
        </w:rPr>
        <w:t>выход на новые рынки;</w:t>
      </w:r>
    </w:p>
    <w:p w:rsidR="00CE5DAB" w:rsidRPr="00CE5DAB" w:rsidRDefault="00CE5DAB" w:rsidP="00CE5DAB">
      <w:pPr>
        <w:numPr>
          <w:ilvl w:val="0"/>
          <w:numId w:val="1"/>
        </w:numPr>
        <w:autoSpaceDE w:val="0"/>
        <w:autoSpaceDN w:val="0"/>
        <w:adjustRightInd w:val="0"/>
        <w:spacing w:after="0" w:line="240" w:lineRule="auto"/>
        <w:ind w:firstLine="426"/>
        <w:contextualSpacing/>
        <w:jc w:val="both"/>
        <w:rPr>
          <w:rFonts w:ascii="Times New Roman" w:eastAsia="Calibri" w:hAnsi="Times New Roman" w:cs="Times New Roman"/>
          <w:sz w:val="28"/>
        </w:rPr>
      </w:pPr>
      <w:r w:rsidRPr="00CE5DAB">
        <w:rPr>
          <w:rFonts w:ascii="Times New Roman" w:eastAsia="Calibri" w:hAnsi="Times New Roman" w:cs="Times New Roman"/>
          <w:sz w:val="28"/>
        </w:rPr>
        <w:t>разработка рынка под цели и задачи организации;</w:t>
      </w:r>
    </w:p>
    <w:p w:rsidR="00CE5DAB" w:rsidRPr="00CE5DAB" w:rsidRDefault="00CE5DAB" w:rsidP="00CE5DAB">
      <w:pPr>
        <w:numPr>
          <w:ilvl w:val="0"/>
          <w:numId w:val="1"/>
        </w:numPr>
        <w:autoSpaceDE w:val="0"/>
        <w:autoSpaceDN w:val="0"/>
        <w:adjustRightInd w:val="0"/>
        <w:spacing w:after="0" w:line="240" w:lineRule="auto"/>
        <w:ind w:firstLine="426"/>
        <w:contextualSpacing/>
        <w:jc w:val="both"/>
        <w:rPr>
          <w:rFonts w:ascii="Times New Roman" w:eastAsia="Calibri" w:hAnsi="Times New Roman" w:cs="Times New Roman"/>
          <w:sz w:val="28"/>
        </w:rPr>
      </w:pPr>
      <w:r w:rsidRPr="00CE5DAB">
        <w:rPr>
          <w:rFonts w:ascii="Times New Roman" w:eastAsia="Calibri" w:hAnsi="Times New Roman" w:cs="Times New Roman"/>
          <w:sz w:val="28"/>
        </w:rPr>
        <w:t>поддержка доли предприятия на рынке;</w:t>
      </w:r>
    </w:p>
    <w:p w:rsidR="00CE5DAB" w:rsidRPr="00CE5DAB" w:rsidRDefault="00CE5DAB" w:rsidP="00CE5DAB">
      <w:pPr>
        <w:numPr>
          <w:ilvl w:val="0"/>
          <w:numId w:val="1"/>
        </w:numPr>
        <w:tabs>
          <w:tab w:val="left" w:pos="851"/>
        </w:tabs>
        <w:autoSpaceDE w:val="0"/>
        <w:autoSpaceDN w:val="0"/>
        <w:adjustRightInd w:val="0"/>
        <w:spacing w:after="0" w:line="240" w:lineRule="auto"/>
        <w:ind w:hanging="294"/>
        <w:contextualSpacing/>
        <w:jc w:val="both"/>
        <w:rPr>
          <w:rFonts w:ascii="Times New Roman" w:eastAsia="Calibri" w:hAnsi="Times New Roman" w:cs="Times New Roman"/>
          <w:sz w:val="28"/>
        </w:rPr>
      </w:pPr>
      <w:r w:rsidRPr="00CE5DAB">
        <w:rPr>
          <w:rFonts w:ascii="Times New Roman" w:eastAsia="Calibri" w:hAnsi="Times New Roman" w:cs="Times New Roman"/>
          <w:sz w:val="28"/>
        </w:rPr>
        <w:t xml:space="preserve">привлечение инвестиций и увеличение инвестиционной привлекательности. </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shd w:val="clear" w:color="auto" w:fill="FFFFFF"/>
        </w:rPr>
      </w:pPr>
      <w:r w:rsidRPr="00CE5DAB">
        <w:rPr>
          <w:rFonts w:ascii="Times New Roman" w:eastAsia="Calibri" w:hAnsi="Times New Roman" w:cs="Times New Roman"/>
          <w:sz w:val="28"/>
          <w:shd w:val="clear" w:color="auto" w:fill="FFFFFF"/>
        </w:rPr>
        <w:t xml:space="preserve">Авторами исследованы преимущества и недостатки </w:t>
      </w:r>
      <w:r w:rsidRPr="00CE5DAB">
        <w:rPr>
          <w:rFonts w:ascii="Times New Roman" w:eastAsia="Calibri" w:hAnsi="Times New Roman" w:cs="Times New Roman"/>
          <w:sz w:val="28"/>
        </w:rPr>
        <w:t>технологии 3</w:t>
      </w:r>
      <w:r w:rsidRPr="00CE5DAB">
        <w:rPr>
          <w:rFonts w:ascii="Times New Roman" w:eastAsia="Calibri" w:hAnsi="Times New Roman" w:cs="Times New Roman"/>
          <w:sz w:val="28"/>
          <w:lang w:val="en-US"/>
        </w:rPr>
        <w:t>D</w:t>
      </w:r>
      <w:r w:rsidRPr="00CE5DAB">
        <w:rPr>
          <w:rFonts w:ascii="Times New Roman" w:eastAsia="Calibri" w:hAnsi="Times New Roman" w:cs="Times New Roman"/>
          <w:sz w:val="28"/>
        </w:rPr>
        <w:t>-печати, которые представлены в табл.1.</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shd w:val="clear" w:color="auto" w:fill="FFFFFF"/>
        </w:rPr>
      </w:pPr>
      <w:r w:rsidRPr="00CE5DAB">
        <w:rPr>
          <w:rFonts w:ascii="Times New Roman" w:eastAsia="Calibri" w:hAnsi="Times New Roman" w:cs="Times New Roman"/>
          <w:sz w:val="28"/>
          <w:shd w:val="clear" w:color="auto" w:fill="FFFFFF"/>
        </w:rPr>
        <w:t>Предполагается, что аддитивные технологии совершат революцию в производстве. Некоторые энтузиасты внедрения аддитивных технологий даже предсказывают, что 3</w:t>
      </w:r>
      <w:r w:rsidRPr="00CE5DAB">
        <w:rPr>
          <w:rFonts w:ascii="Times New Roman" w:eastAsia="Calibri" w:hAnsi="Times New Roman" w:cs="Times New Roman"/>
          <w:sz w:val="28"/>
          <w:shd w:val="clear" w:color="auto" w:fill="FFFFFF"/>
          <w:lang w:val="en-US"/>
        </w:rPr>
        <w:t>D</w:t>
      </w:r>
      <w:r w:rsidRPr="00CE5DAB">
        <w:rPr>
          <w:rFonts w:ascii="Times New Roman" w:eastAsia="Calibri" w:hAnsi="Times New Roman" w:cs="Times New Roman"/>
          <w:sz w:val="28"/>
          <w:shd w:val="clear" w:color="auto" w:fill="FFFFFF"/>
        </w:rPr>
        <w:t>-печать заменит \</w:t>
      </w:r>
      <w:r w:rsidRPr="00CE5DAB">
        <w:rPr>
          <w:rFonts w:ascii="Times New Roman" w:eastAsia="Calibri" w:hAnsi="Times New Roman" w:cs="Times New Roman"/>
          <w:sz w:val="28"/>
        </w:rPr>
        <w:t xml:space="preserve"> </w:t>
      </w:r>
      <w:r w:rsidRPr="00CE5DAB">
        <w:rPr>
          <w:rFonts w:ascii="Times New Roman" w:eastAsia="Calibri" w:hAnsi="Times New Roman" w:cs="Times New Roman"/>
          <w:sz w:val="28"/>
          <w:shd w:val="clear" w:color="auto" w:fill="FFFFFF"/>
        </w:rPr>
        <w:t>целые традиционные отрасли. В качестве подтверждения этому является факт успешного применения аддитивных технологий в таких жизненно важных</w:t>
      </w:r>
      <w:r w:rsidRPr="00CE5DAB">
        <w:rPr>
          <w:rFonts w:ascii="Times New Roman" w:eastAsia="Calibri" w:hAnsi="Times New Roman" w:cs="Times New Roman"/>
          <w:sz w:val="28"/>
        </w:rPr>
        <w:t xml:space="preserve"> </w:t>
      </w:r>
      <w:r w:rsidRPr="00CE5DAB">
        <w:rPr>
          <w:rFonts w:ascii="Times New Roman" w:eastAsia="Calibri" w:hAnsi="Times New Roman" w:cs="Times New Roman"/>
          <w:sz w:val="28"/>
          <w:shd w:val="clear" w:color="auto" w:fill="FFFFFF"/>
        </w:rPr>
        <w:t>сферах, как аэрокосмическая, медицинская, биомедицинская, автомобильная и другие области.</w:t>
      </w:r>
    </w:p>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rPr>
      </w:pPr>
    </w:p>
    <w:p w:rsidR="00CE5DAB" w:rsidRPr="00CE5DAB" w:rsidRDefault="00CE5DAB" w:rsidP="00CE5DAB">
      <w:pPr>
        <w:autoSpaceDE w:val="0"/>
        <w:autoSpaceDN w:val="0"/>
        <w:adjustRightInd w:val="0"/>
        <w:spacing w:after="0" w:line="240" w:lineRule="auto"/>
        <w:ind w:firstLine="709"/>
        <w:contextualSpacing/>
        <w:jc w:val="right"/>
        <w:rPr>
          <w:rFonts w:ascii="Times New Roman" w:eastAsia="Calibri" w:hAnsi="Times New Roman" w:cs="Times New Roman"/>
          <w:sz w:val="28"/>
        </w:rPr>
      </w:pPr>
      <w:r w:rsidRPr="00CE5DAB">
        <w:rPr>
          <w:rFonts w:ascii="Times New Roman" w:eastAsia="Calibri" w:hAnsi="Times New Roman" w:cs="Times New Roman"/>
          <w:sz w:val="28"/>
        </w:rPr>
        <w:t>Таблица 1</w:t>
      </w:r>
    </w:p>
    <w:p w:rsidR="00CE5DAB" w:rsidRPr="00CE5DAB" w:rsidRDefault="00CE5DAB" w:rsidP="00CE5DAB">
      <w:pPr>
        <w:autoSpaceDE w:val="0"/>
        <w:autoSpaceDN w:val="0"/>
        <w:adjustRightInd w:val="0"/>
        <w:spacing w:after="0" w:line="240" w:lineRule="auto"/>
        <w:ind w:firstLine="709"/>
        <w:contextualSpacing/>
        <w:jc w:val="center"/>
        <w:rPr>
          <w:rFonts w:ascii="Times New Roman" w:eastAsia="Calibri" w:hAnsi="Times New Roman" w:cs="Times New Roman"/>
          <w:sz w:val="28"/>
        </w:rPr>
      </w:pPr>
      <w:r w:rsidRPr="00CE5DAB">
        <w:rPr>
          <w:rFonts w:ascii="Times New Roman" w:eastAsia="Calibri" w:hAnsi="Times New Roman" w:cs="Times New Roman"/>
          <w:sz w:val="28"/>
        </w:rPr>
        <w:t>Преимущества и недостатки технологии 3</w:t>
      </w:r>
      <w:r w:rsidRPr="00CE5DAB">
        <w:rPr>
          <w:rFonts w:ascii="Times New Roman" w:eastAsia="Calibri" w:hAnsi="Times New Roman" w:cs="Times New Roman"/>
          <w:sz w:val="28"/>
          <w:lang w:val="en-US"/>
        </w:rPr>
        <w:t>D</w:t>
      </w:r>
      <w:r w:rsidRPr="00CE5DAB">
        <w:rPr>
          <w:rFonts w:ascii="Times New Roman" w:eastAsia="Calibri" w:hAnsi="Times New Roman" w:cs="Times New Roman"/>
          <w:sz w:val="28"/>
        </w:rPr>
        <w:t>-печати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817"/>
      </w:tblGrid>
      <w:tr w:rsidR="00CE5DAB" w:rsidRPr="00CE5DAB" w:rsidTr="00665C78">
        <w:tc>
          <w:tcPr>
            <w:tcW w:w="4927" w:type="dxa"/>
          </w:tcPr>
          <w:p w:rsidR="00CE5DAB" w:rsidRPr="00CE5DAB" w:rsidRDefault="00CE5DAB" w:rsidP="00CE5DAB">
            <w:pPr>
              <w:autoSpaceDE w:val="0"/>
              <w:autoSpaceDN w:val="0"/>
              <w:adjustRightInd w:val="0"/>
              <w:spacing w:after="0" w:line="240" w:lineRule="auto"/>
              <w:contextualSpacing/>
              <w:jc w:val="center"/>
              <w:rPr>
                <w:rFonts w:ascii="Times New Roman" w:eastAsiaTheme="minorEastAsia" w:hAnsi="Times New Roman" w:cs="Times New Roman"/>
                <w:b/>
                <w:sz w:val="24"/>
                <w:szCs w:val="24"/>
              </w:rPr>
            </w:pPr>
            <w:r w:rsidRPr="00CE5DAB">
              <w:rPr>
                <w:rFonts w:ascii="Times New Roman" w:eastAsiaTheme="minorEastAsia" w:hAnsi="Times New Roman" w:cs="Times New Roman"/>
                <w:b/>
                <w:sz w:val="24"/>
                <w:szCs w:val="24"/>
              </w:rPr>
              <w:t>Преимущества</w:t>
            </w:r>
          </w:p>
        </w:tc>
        <w:tc>
          <w:tcPr>
            <w:tcW w:w="4927" w:type="dxa"/>
          </w:tcPr>
          <w:p w:rsidR="00CE5DAB" w:rsidRPr="00CE5DAB" w:rsidRDefault="00CE5DAB" w:rsidP="00CE5DAB">
            <w:pPr>
              <w:autoSpaceDE w:val="0"/>
              <w:autoSpaceDN w:val="0"/>
              <w:adjustRightInd w:val="0"/>
              <w:spacing w:after="0" w:line="240" w:lineRule="auto"/>
              <w:contextualSpacing/>
              <w:jc w:val="center"/>
              <w:rPr>
                <w:rFonts w:ascii="Times New Roman" w:eastAsiaTheme="minorEastAsia" w:hAnsi="Times New Roman" w:cs="Times New Roman"/>
                <w:b/>
                <w:sz w:val="24"/>
                <w:szCs w:val="24"/>
              </w:rPr>
            </w:pPr>
            <w:r w:rsidRPr="00CE5DAB">
              <w:rPr>
                <w:rFonts w:ascii="Times New Roman" w:eastAsiaTheme="minorEastAsia" w:hAnsi="Times New Roman" w:cs="Times New Roman"/>
                <w:b/>
                <w:sz w:val="24"/>
                <w:szCs w:val="24"/>
              </w:rPr>
              <w:t>Недостатки</w:t>
            </w:r>
          </w:p>
        </w:tc>
      </w:tr>
      <w:tr w:rsidR="00CE5DAB" w:rsidRPr="00CE5DAB" w:rsidTr="00665C78">
        <w:tc>
          <w:tcPr>
            <w:tcW w:w="4927" w:type="dxa"/>
          </w:tcPr>
          <w:p w:rsidR="00CE5DAB" w:rsidRPr="00CE5DAB" w:rsidRDefault="00CE5DAB" w:rsidP="00CE5DAB">
            <w:pPr>
              <w:numPr>
                <w:ilvl w:val="0"/>
                <w:numId w:val="2"/>
              </w:numPr>
              <w:spacing w:after="0" w:line="240" w:lineRule="auto"/>
              <w:ind w:left="284" w:hanging="284"/>
              <w:contextualSpacing/>
              <w:jc w:val="both"/>
              <w:rPr>
                <w:rFonts w:ascii="Times New Roman" w:eastAsiaTheme="minorEastAsia" w:hAnsi="Times New Roman" w:cs="Times New Roman"/>
                <w:sz w:val="24"/>
                <w:szCs w:val="24"/>
              </w:rPr>
            </w:pPr>
            <w:r w:rsidRPr="00CE5DAB">
              <w:rPr>
                <w:rFonts w:ascii="Times New Roman" w:eastAsiaTheme="minorEastAsia" w:hAnsi="Times New Roman" w:cs="Times New Roman"/>
                <w:sz w:val="24"/>
                <w:szCs w:val="24"/>
              </w:rPr>
              <w:t>уменьшение количества отходов;</w:t>
            </w:r>
          </w:p>
          <w:p w:rsidR="00CE5DAB" w:rsidRPr="00CE5DAB" w:rsidRDefault="00CE5DAB" w:rsidP="00CE5DAB">
            <w:pPr>
              <w:numPr>
                <w:ilvl w:val="0"/>
                <w:numId w:val="2"/>
              </w:numPr>
              <w:spacing w:after="0" w:line="240" w:lineRule="auto"/>
              <w:ind w:left="284" w:hanging="284"/>
              <w:contextualSpacing/>
              <w:jc w:val="both"/>
              <w:rPr>
                <w:rFonts w:ascii="Times New Roman" w:eastAsiaTheme="minorEastAsia" w:hAnsi="Times New Roman" w:cs="Times New Roman"/>
                <w:sz w:val="24"/>
                <w:szCs w:val="24"/>
              </w:rPr>
            </w:pPr>
            <w:r w:rsidRPr="00CE5DAB">
              <w:rPr>
                <w:rFonts w:ascii="Times New Roman" w:eastAsiaTheme="minorEastAsia" w:hAnsi="Times New Roman" w:cs="Times New Roman"/>
                <w:sz w:val="24"/>
                <w:szCs w:val="24"/>
              </w:rPr>
              <w:t>сокращение времени и затрат, за счет отсутствия механической обработки;</w:t>
            </w:r>
          </w:p>
          <w:p w:rsidR="00CE5DAB" w:rsidRPr="00CE5DAB" w:rsidRDefault="00CE5DAB" w:rsidP="00CE5DAB">
            <w:pPr>
              <w:numPr>
                <w:ilvl w:val="0"/>
                <w:numId w:val="2"/>
              </w:numPr>
              <w:spacing w:after="0" w:line="240" w:lineRule="auto"/>
              <w:ind w:left="284" w:hanging="284"/>
              <w:contextualSpacing/>
              <w:jc w:val="both"/>
              <w:rPr>
                <w:rFonts w:ascii="Times New Roman" w:eastAsiaTheme="minorEastAsia" w:hAnsi="Times New Roman" w:cs="Times New Roman"/>
                <w:sz w:val="24"/>
                <w:szCs w:val="24"/>
              </w:rPr>
            </w:pPr>
            <w:r w:rsidRPr="00CE5DAB">
              <w:rPr>
                <w:rFonts w:ascii="Times New Roman" w:eastAsiaTheme="minorEastAsia" w:hAnsi="Times New Roman" w:cs="Times New Roman"/>
                <w:sz w:val="24"/>
                <w:szCs w:val="24"/>
              </w:rPr>
              <w:t xml:space="preserve">возможность использования небольшого количества материала (важно для испытаний новых материалов и </w:t>
            </w:r>
            <w:proofErr w:type="spellStart"/>
            <w:r w:rsidRPr="00CE5DAB">
              <w:rPr>
                <w:rFonts w:ascii="Times New Roman" w:eastAsiaTheme="minorEastAsia" w:hAnsi="Times New Roman" w:cs="Times New Roman"/>
                <w:sz w:val="24"/>
                <w:szCs w:val="24"/>
              </w:rPr>
              <w:t>малосерийного</w:t>
            </w:r>
            <w:proofErr w:type="spellEnd"/>
            <w:r w:rsidRPr="00CE5DAB">
              <w:rPr>
                <w:rFonts w:ascii="Times New Roman" w:eastAsiaTheme="minorEastAsia" w:hAnsi="Times New Roman" w:cs="Times New Roman"/>
                <w:sz w:val="24"/>
                <w:szCs w:val="24"/>
              </w:rPr>
              <w:t xml:space="preserve"> производства);</w:t>
            </w:r>
          </w:p>
          <w:p w:rsidR="00CE5DAB" w:rsidRPr="00CE5DAB" w:rsidRDefault="00CE5DAB" w:rsidP="00CE5DAB">
            <w:pPr>
              <w:numPr>
                <w:ilvl w:val="0"/>
                <w:numId w:val="2"/>
              </w:numPr>
              <w:spacing w:after="0" w:line="240" w:lineRule="auto"/>
              <w:ind w:left="284" w:hanging="284"/>
              <w:contextualSpacing/>
              <w:jc w:val="both"/>
              <w:rPr>
                <w:rFonts w:ascii="Times New Roman" w:eastAsiaTheme="minorEastAsia" w:hAnsi="Times New Roman" w:cs="Times New Roman"/>
                <w:sz w:val="24"/>
                <w:szCs w:val="24"/>
              </w:rPr>
            </w:pPr>
            <w:r w:rsidRPr="00CE5DAB">
              <w:rPr>
                <w:rFonts w:ascii="Times New Roman" w:eastAsiaTheme="minorEastAsia" w:hAnsi="Times New Roman" w:cs="Times New Roman"/>
                <w:sz w:val="24"/>
                <w:szCs w:val="24"/>
              </w:rPr>
              <w:t>быстрота разработки дизайна/ модели;</w:t>
            </w:r>
          </w:p>
          <w:p w:rsidR="00CE5DAB" w:rsidRPr="00CE5DAB" w:rsidRDefault="00CE5DAB" w:rsidP="00CE5DAB">
            <w:pPr>
              <w:numPr>
                <w:ilvl w:val="0"/>
                <w:numId w:val="2"/>
              </w:numPr>
              <w:spacing w:after="0" w:line="240" w:lineRule="auto"/>
              <w:ind w:left="284" w:hanging="284"/>
              <w:contextualSpacing/>
              <w:jc w:val="both"/>
              <w:rPr>
                <w:rFonts w:ascii="Times New Roman" w:eastAsiaTheme="minorEastAsia" w:hAnsi="Times New Roman" w:cs="Times New Roman"/>
                <w:sz w:val="24"/>
                <w:szCs w:val="24"/>
              </w:rPr>
            </w:pPr>
            <w:r w:rsidRPr="00CE5DAB">
              <w:rPr>
                <w:rFonts w:ascii="Times New Roman" w:eastAsiaTheme="minorEastAsia" w:hAnsi="Times New Roman" w:cs="Times New Roman"/>
                <w:sz w:val="24"/>
                <w:szCs w:val="24"/>
              </w:rPr>
              <w:t>индивидуальный дизайн.</w:t>
            </w:r>
          </w:p>
        </w:tc>
        <w:tc>
          <w:tcPr>
            <w:tcW w:w="4927" w:type="dxa"/>
          </w:tcPr>
          <w:p w:rsidR="00CE5DAB" w:rsidRPr="00CE5DAB" w:rsidRDefault="00CE5DAB" w:rsidP="00CE5DAB">
            <w:pPr>
              <w:numPr>
                <w:ilvl w:val="0"/>
                <w:numId w:val="3"/>
              </w:numPr>
              <w:spacing w:after="0" w:line="240" w:lineRule="auto"/>
              <w:ind w:left="318" w:hanging="318"/>
              <w:contextualSpacing/>
              <w:jc w:val="both"/>
              <w:rPr>
                <w:rFonts w:ascii="Times New Roman" w:eastAsiaTheme="minorEastAsia" w:hAnsi="Times New Roman" w:cs="Times New Roman"/>
                <w:sz w:val="24"/>
                <w:szCs w:val="24"/>
              </w:rPr>
            </w:pPr>
            <w:r w:rsidRPr="00CE5DAB">
              <w:rPr>
                <w:rFonts w:ascii="Times New Roman" w:eastAsiaTheme="minorEastAsia" w:hAnsi="Times New Roman" w:cs="Times New Roman"/>
                <w:sz w:val="24"/>
                <w:szCs w:val="24"/>
              </w:rPr>
              <w:t>высокие начальные затраты на машины и их обслуживание;</w:t>
            </w:r>
          </w:p>
          <w:p w:rsidR="00CE5DAB" w:rsidRPr="00CE5DAB" w:rsidRDefault="00CE5DAB" w:rsidP="00CE5DAB">
            <w:pPr>
              <w:numPr>
                <w:ilvl w:val="0"/>
                <w:numId w:val="3"/>
              </w:numPr>
              <w:spacing w:after="0" w:line="240" w:lineRule="auto"/>
              <w:ind w:left="318" w:hanging="318"/>
              <w:contextualSpacing/>
              <w:jc w:val="both"/>
              <w:rPr>
                <w:rFonts w:ascii="Times New Roman" w:eastAsiaTheme="minorEastAsia" w:hAnsi="Times New Roman" w:cs="Times New Roman"/>
                <w:sz w:val="24"/>
                <w:szCs w:val="24"/>
              </w:rPr>
            </w:pPr>
            <w:r w:rsidRPr="00CE5DAB">
              <w:rPr>
                <w:rFonts w:ascii="Times New Roman" w:eastAsiaTheme="minorEastAsia" w:hAnsi="Times New Roman" w:cs="Times New Roman"/>
                <w:sz w:val="24"/>
                <w:szCs w:val="24"/>
              </w:rPr>
              <w:t>высокая стоимость материалов</w:t>
            </w:r>
          </w:p>
          <w:p w:rsidR="00CE5DAB" w:rsidRPr="00CE5DAB" w:rsidRDefault="00CE5DAB" w:rsidP="00CE5DAB">
            <w:pPr>
              <w:spacing w:after="0" w:line="240" w:lineRule="auto"/>
              <w:ind w:left="318" w:hanging="318"/>
              <w:contextualSpacing/>
              <w:jc w:val="both"/>
              <w:rPr>
                <w:rFonts w:ascii="Times New Roman" w:eastAsiaTheme="minorEastAsia" w:hAnsi="Times New Roman" w:cs="Times New Roman"/>
                <w:sz w:val="24"/>
                <w:szCs w:val="24"/>
              </w:rPr>
            </w:pPr>
            <w:r w:rsidRPr="00CE5DAB">
              <w:rPr>
                <w:rFonts w:ascii="Times New Roman" w:eastAsiaTheme="minorEastAsia" w:hAnsi="Times New Roman" w:cs="Times New Roman"/>
                <w:sz w:val="24"/>
                <w:szCs w:val="24"/>
              </w:rPr>
              <w:t xml:space="preserve"> и высокая стоимость их производства;</w:t>
            </w:r>
          </w:p>
          <w:p w:rsidR="00CE5DAB" w:rsidRPr="00CE5DAB" w:rsidRDefault="00CE5DAB" w:rsidP="00CE5DAB">
            <w:pPr>
              <w:numPr>
                <w:ilvl w:val="0"/>
                <w:numId w:val="4"/>
              </w:numPr>
              <w:spacing w:after="0" w:line="240" w:lineRule="auto"/>
              <w:ind w:left="318" w:hanging="318"/>
              <w:contextualSpacing/>
              <w:jc w:val="both"/>
              <w:rPr>
                <w:rFonts w:ascii="Times New Roman" w:eastAsiaTheme="minorEastAsia" w:hAnsi="Times New Roman" w:cs="Times New Roman"/>
                <w:sz w:val="24"/>
                <w:szCs w:val="24"/>
              </w:rPr>
            </w:pPr>
            <w:r w:rsidRPr="00CE5DAB">
              <w:rPr>
                <w:rFonts w:ascii="Times New Roman" w:eastAsiaTheme="minorEastAsia" w:hAnsi="Times New Roman" w:cs="Times New Roman"/>
                <w:sz w:val="24"/>
                <w:szCs w:val="24"/>
              </w:rPr>
              <w:t>неконкурентоспособность по сравнению с традиционными методами производства.</w:t>
            </w:r>
          </w:p>
          <w:p w:rsidR="00CE5DAB" w:rsidRPr="00CE5DAB" w:rsidRDefault="00CE5DAB" w:rsidP="00CE5DAB">
            <w:pPr>
              <w:spacing w:after="0" w:line="240" w:lineRule="auto"/>
              <w:ind w:left="743"/>
              <w:contextualSpacing/>
              <w:jc w:val="both"/>
              <w:rPr>
                <w:rFonts w:ascii="Times New Roman" w:eastAsiaTheme="minorEastAsia" w:hAnsi="Times New Roman" w:cs="Times New Roman"/>
                <w:sz w:val="24"/>
                <w:szCs w:val="24"/>
              </w:rPr>
            </w:pPr>
          </w:p>
        </w:tc>
      </w:tr>
    </w:tbl>
    <w:p w:rsidR="00CE5DAB" w:rsidRPr="00CE5DAB" w:rsidRDefault="00CE5DAB" w:rsidP="00CE5DAB">
      <w:pPr>
        <w:autoSpaceDE w:val="0"/>
        <w:autoSpaceDN w:val="0"/>
        <w:adjustRightInd w:val="0"/>
        <w:spacing w:after="0" w:line="240" w:lineRule="auto"/>
        <w:ind w:firstLine="709"/>
        <w:contextualSpacing/>
        <w:jc w:val="both"/>
        <w:rPr>
          <w:rFonts w:ascii="Times New Roman" w:eastAsia="Calibri" w:hAnsi="Times New Roman" w:cs="Times New Roman"/>
          <w:sz w:val="28"/>
        </w:rPr>
      </w:pPr>
    </w:p>
    <w:p w:rsidR="00CE5DAB" w:rsidRPr="00CE5DAB" w:rsidRDefault="00CE5DAB" w:rsidP="00CE5DAB">
      <w:pPr>
        <w:spacing w:after="0" w:line="240" w:lineRule="auto"/>
        <w:ind w:firstLine="709"/>
        <w:contextualSpacing/>
        <w:jc w:val="both"/>
        <w:rPr>
          <w:rFonts w:ascii="Times New Roman" w:eastAsia="Calibri" w:hAnsi="Times New Roman" w:cs="Times New Roman"/>
          <w:sz w:val="28"/>
        </w:rPr>
      </w:pPr>
      <w:r w:rsidRPr="00CE5DAB">
        <w:rPr>
          <w:rFonts w:ascii="Times New Roman" w:eastAsia="Calibri" w:hAnsi="Times New Roman" w:cs="Times New Roman"/>
          <w:b/>
          <w:sz w:val="28"/>
        </w:rPr>
        <w:t xml:space="preserve">Выводы. </w:t>
      </w:r>
      <w:r w:rsidRPr="00CE5DAB">
        <w:rPr>
          <w:rFonts w:ascii="Times New Roman" w:eastAsia="Calibri" w:hAnsi="Times New Roman" w:cs="Times New Roman"/>
          <w:sz w:val="28"/>
        </w:rPr>
        <w:t xml:space="preserve">Таким образом, в статье рассмотрено применение аддитивных технологий в системе операционного менеджмента. Важно отметить, что модернизация операционной системы должна осуществляться с разработкой четкой стратегии, улучшением научных знаний, увеличением уровня информационно-технического обеспечения, повышением квалификации менеджеров. Реализация данных направлений позволит внедрить аддитивные технологии, которые совершат революцию в производстве. </w:t>
      </w:r>
    </w:p>
    <w:tbl>
      <w:tblPr>
        <w:tblW w:w="4918" w:type="pct"/>
        <w:jc w:val="center"/>
        <w:tblLook w:val="04A0" w:firstRow="1" w:lastRow="0" w:firstColumn="1" w:lastColumn="0" w:noHBand="0" w:noVBand="1"/>
      </w:tblPr>
      <w:tblGrid>
        <w:gridCol w:w="552"/>
        <w:gridCol w:w="8862"/>
      </w:tblGrid>
      <w:tr w:rsidR="00CE5DAB" w:rsidRPr="00CE5DAB" w:rsidTr="00665C78">
        <w:trPr>
          <w:jc w:val="center"/>
        </w:trPr>
        <w:tc>
          <w:tcPr>
            <w:tcW w:w="5000" w:type="pct"/>
            <w:gridSpan w:val="2"/>
          </w:tcPr>
          <w:p w:rsidR="00CE5DAB" w:rsidRPr="00CE5DAB" w:rsidRDefault="00CE5DAB" w:rsidP="00CE5DAB">
            <w:pPr>
              <w:spacing w:after="0" w:line="240" w:lineRule="auto"/>
              <w:contextualSpacing/>
              <w:rPr>
                <w:rFonts w:ascii="Times New Roman" w:eastAsia="Times New Roman" w:hAnsi="Times New Roman" w:cs="Times New Roman"/>
                <w:sz w:val="24"/>
              </w:rPr>
            </w:pPr>
          </w:p>
        </w:tc>
      </w:tr>
      <w:tr w:rsidR="00CE5DAB" w:rsidRPr="00CE5DAB" w:rsidTr="00665C78">
        <w:trPr>
          <w:jc w:val="center"/>
        </w:trPr>
        <w:tc>
          <w:tcPr>
            <w:tcW w:w="5000" w:type="pct"/>
            <w:gridSpan w:val="2"/>
            <w:hideMark/>
          </w:tcPr>
          <w:p w:rsidR="00CE5DAB" w:rsidRPr="00CE5DAB" w:rsidRDefault="00CE5DAB" w:rsidP="00CE5DAB">
            <w:pPr>
              <w:spacing w:after="0" w:line="240" w:lineRule="auto"/>
              <w:jc w:val="center"/>
              <w:rPr>
                <w:rFonts w:ascii="Times New Roman" w:eastAsia="Times New Roman" w:hAnsi="Times New Roman" w:cs="Times New Roman"/>
                <w:b/>
                <w:sz w:val="28"/>
              </w:rPr>
            </w:pPr>
            <w:r w:rsidRPr="00CE5DAB">
              <w:rPr>
                <w:rFonts w:ascii="Times New Roman" w:eastAsia="Times New Roman" w:hAnsi="Times New Roman" w:cs="Times New Roman"/>
                <w:b/>
                <w:sz w:val="28"/>
              </w:rPr>
              <w:t>Список литературы</w:t>
            </w:r>
          </w:p>
        </w:tc>
      </w:tr>
      <w:tr w:rsidR="00CE5DAB" w:rsidRPr="00CE5DAB" w:rsidTr="00665C78">
        <w:trPr>
          <w:jc w:val="center"/>
        </w:trPr>
        <w:tc>
          <w:tcPr>
            <w:tcW w:w="293" w:type="pct"/>
          </w:tcPr>
          <w:p w:rsidR="00CE5DAB" w:rsidRPr="00CE5DAB" w:rsidRDefault="00CE5DAB" w:rsidP="00CE5DAB">
            <w:pPr>
              <w:widowControl w:val="0"/>
              <w:numPr>
                <w:ilvl w:val="0"/>
                <w:numId w:val="5"/>
              </w:numPr>
              <w:spacing w:after="0" w:line="240" w:lineRule="auto"/>
              <w:contextualSpacing/>
              <w:jc w:val="both"/>
              <w:rPr>
                <w:rFonts w:ascii="Times New Roman" w:eastAsia="Times New Roman" w:hAnsi="Times New Roman" w:cs="Times New Roman"/>
                <w:sz w:val="24"/>
                <w:szCs w:val="24"/>
              </w:rPr>
            </w:pPr>
          </w:p>
        </w:tc>
        <w:tc>
          <w:tcPr>
            <w:tcW w:w="4707" w:type="pct"/>
          </w:tcPr>
          <w:p w:rsidR="00CE5DAB" w:rsidRPr="00CE5DAB" w:rsidRDefault="00CE5DAB" w:rsidP="00CE5DAB">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CE5DAB">
              <w:rPr>
                <w:rFonts w:ascii="Times New Roman" w:eastAsia="Calibri" w:hAnsi="Times New Roman" w:cs="Times New Roman"/>
                <w:sz w:val="24"/>
                <w:szCs w:val="24"/>
              </w:rPr>
              <w:t>Абдулкаримов</w:t>
            </w:r>
            <w:proofErr w:type="spellEnd"/>
            <w:r w:rsidRPr="00CE5DAB">
              <w:rPr>
                <w:rFonts w:ascii="Times New Roman" w:eastAsia="Calibri" w:hAnsi="Times New Roman" w:cs="Times New Roman"/>
                <w:sz w:val="24"/>
                <w:szCs w:val="24"/>
              </w:rPr>
              <w:t xml:space="preserve">, Ш. Н. Основные направления развития технологий операционного менеджмента в современных условиях / Ш.Н. </w:t>
            </w:r>
            <w:proofErr w:type="spellStart"/>
            <w:r w:rsidRPr="00CE5DAB">
              <w:rPr>
                <w:rFonts w:ascii="Times New Roman" w:eastAsia="Calibri" w:hAnsi="Times New Roman" w:cs="Times New Roman"/>
                <w:sz w:val="24"/>
                <w:szCs w:val="24"/>
              </w:rPr>
              <w:t>Абдулкаримов</w:t>
            </w:r>
            <w:proofErr w:type="spellEnd"/>
            <w:r w:rsidRPr="00CE5DAB">
              <w:rPr>
                <w:rFonts w:ascii="Times New Roman" w:eastAsia="Calibri" w:hAnsi="Times New Roman" w:cs="Times New Roman"/>
                <w:sz w:val="24"/>
                <w:szCs w:val="24"/>
              </w:rPr>
              <w:t xml:space="preserve"> // СОВРЕМЕННЫЕ ИННОВАЦИИ.</w:t>
            </w:r>
            <w:r w:rsidRPr="00CE5DAB">
              <w:rPr>
                <w:rFonts w:ascii="Times New Roman" w:eastAsia="Calibri" w:hAnsi="Times New Roman" w:cs="Times New Roman"/>
                <w:sz w:val="24"/>
                <w:szCs w:val="24"/>
              </w:rPr>
              <w:sym w:font="Symbol" w:char="F02D"/>
            </w:r>
            <w:r w:rsidRPr="00CE5DAB">
              <w:rPr>
                <w:rFonts w:ascii="Times New Roman" w:eastAsia="Calibri" w:hAnsi="Times New Roman" w:cs="Times New Roman"/>
                <w:sz w:val="24"/>
                <w:szCs w:val="24"/>
              </w:rPr>
              <w:t>2016 г.</w:t>
            </w:r>
            <w:r w:rsidRPr="00CE5DAB">
              <w:rPr>
                <w:rFonts w:ascii="Times New Roman" w:eastAsia="Calibri" w:hAnsi="Times New Roman" w:cs="Times New Roman"/>
                <w:sz w:val="24"/>
                <w:szCs w:val="24"/>
              </w:rPr>
              <w:sym w:font="Symbol" w:char="F02D"/>
            </w:r>
            <w:r w:rsidRPr="00CE5DAB">
              <w:rPr>
                <w:rFonts w:ascii="Times New Roman" w:eastAsia="Calibri" w:hAnsi="Times New Roman" w:cs="Times New Roman"/>
                <w:sz w:val="24"/>
                <w:szCs w:val="24"/>
              </w:rPr>
              <w:t xml:space="preserve"> № 7(9) </w:t>
            </w:r>
            <w:r w:rsidRPr="00CE5DAB">
              <w:rPr>
                <w:rFonts w:ascii="Times New Roman" w:eastAsia="Calibri" w:hAnsi="Times New Roman" w:cs="Times New Roman"/>
                <w:iCs/>
                <w:sz w:val="24"/>
                <w:szCs w:val="24"/>
              </w:rPr>
              <w:t>г. Москва</w:t>
            </w:r>
            <w:r w:rsidRPr="00CE5DAB">
              <w:rPr>
                <w:rFonts w:ascii="Times New Roman" w:eastAsia="Calibri" w:hAnsi="Times New Roman" w:cs="Times New Roman"/>
                <w:sz w:val="24"/>
                <w:szCs w:val="24"/>
              </w:rPr>
              <w:t>.</w:t>
            </w:r>
            <w:r w:rsidRPr="00CE5DAB">
              <w:rPr>
                <w:rFonts w:ascii="Times New Roman" w:eastAsia="Calibri" w:hAnsi="Times New Roman" w:cs="Times New Roman"/>
                <w:sz w:val="24"/>
                <w:szCs w:val="24"/>
              </w:rPr>
              <w:sym w:font="Symbol" w:char="F02D"/>
            </w:r>
            <w:r w:rsidRPr="00CE5DAB">
              <w:rPr>
                <w:rFonts w:ascii="Times New Roman" w:eastAsia="Calibri" w:hAnsi="Times New Roman" w:cs="Times New Roman"/>
                <w:sz w:val="24"/>
                <w:szCs w:val="24"/>
              </w:rPr>
              <w:t xml:space="preserve"> С. 37-39.</w:t>
            </w:r>
          </w:p>
        </w:tc>
      </w:tr>
      <w:tr w:rsidR="00CE5DAB" w:rsidRPr="00CE5DAB" w:rsidTr="00665C78">
        <w:trPr>
          <w:jc w:val="center"/>
        </w:trPr>
        <w:tc>
          <w:tcPr>
            <w:tcW w:w="293" w:type="pct"/>
          </w:tcPr>
          <w:p w:rsidR="00CE5DAB" w:rsidRPr="00CE5DAB" w:rsidRDefault="00CE5DAB" w:rsidP="00CE5DAB">
            <w:pPr>
              <w:widowControl w:val="0"/>
              <w:numPr>
                <w:ilvl w:val="0"/>
                <w:numId w:val="5"/>
              </w:numPr>
              <w:spacing w:after="0" w:line="240" w:lineRule="auto"/>
              <w:contextualSpacing/>
              <w:jc w:val="both"/>
              <w:rPr>
                <w:rFonts w:ascii="Times New Roman" w:eastAsia="Times New Roman" w:hAnsi="Times New Roman" w:cs="Times New Roman"/>
                <w:sz w:val="24"/>
              </w:rPr>
            </w:pPr>
          </w:p>
        </w:tc>
        <w:tc>
          <w:tcPr>
            <w:tcW w:w="4707" w:type="pct"/>
          </w:tcPr>
          <w:p w:rsidR="00CE5DAB" w:rsidRPr="00CE5DAB" w:rsidRDefault="00CE5DAB" w:rsidP="00CE5DAB">
            <w:pPr>
              <w:autoSpaceDE w:val="0"/>
              <w:autoSpaceDN w:val="0"/>
              <w:adjustRightInd w:val="0"/>
              <w:spacing w:after="0" w:line="240" w:lineRule="auto"/>
              <w:contextualSpacing/>
              <w:jc w:val="both"/>
              <w:rPr>
                <w:rFonts w:ascii="Times New Roman" w:eastAsia="Calibri" w:hAnsi="Times New Roman" w:cs="Times New Roman"/>
                <w:sz w:val="24"/>
                <w:szCs w:val="24"/>
              </w:rPr>
            </w:pPr>
            <w:r w:rsidRPr="00CE5DAB">
              <w:rPr>
                <w:rFonts w:ascii="Times New Roman" w:eastAsia="Calibri" w:hAnsi="Times New Roman" w:cs="Times New Roman"/>
                <w:sz w:val="24"/>
                <w:szCs w:val="24"/>
              </w:rPr>
              <w:t xml:space="preserve">Баева, Л.С. Современные технологии аддитивного изготовления объектов / Л.С. Баева, А.А. Маринин // </w:t>
            </w:r>
            <w:r w:rsidRPr="00CE5DAB">
              <w:rPr>
                <w:rFonts w:ascii="Times New Roman" w:eastAsia="Calibri" w:hAnsi="Times New Roman" w:cs="Times New Roman"/>
                <w:iCs/>
                <w:sz w:val="24"/>
                <w:szCs w:val="24"/>
              </w:rPr>
              <w:t>Вестник МГТУ, том 17.</w:t>
            </w:r>
            <w:r w:rsidRPr="00CE5DAB">
              <w:rPr>
                <w:rFonts w:ascii="Times New Roman" w:eastAsia="Calibri" w:hAnsi="Times New Roman" w:cs="Times New Roman"/>
                <w:iCs/>
                <w:sz w:val="24"/>
                <w:szCs w:val="24"/>
              </w:rPr>
              <w:sym w:font="Symbol" w:char="F02D"/>
            </w:r>
            <w:r w:rsidRPr="00CE5DAB">
              <w:rPr>
                <w:rFonts w:ascii="Times New Roman" w:eastAsia="Calibri" w:hAnsi="Times New Roman" w:cs="Times New Roman"/>
                <w:iCs/>
                <w:sz w:val="24"/>
                <w:szCs w:val="24"/>
              </w:rPr>
              <w:t>2014 г.</w:t>
            </w:r>
            <w:r w:rsidRPr="00CE5DAB">
              <w:rPr>
                <w:rFonts w:ascii="Times New Roman" w:eastAsia="Calibri" w:hAnsi="Times New Roman" w:cs="Times New Roman"/>
                <w:iCs/>
                <w:sz w:val="24"/>
                <w:szCs w:val="24"/>
              </w:rPr>
              <w:sym w:font="Symbol" w:char="F02D"/>
            </w:r>
            <w:r w:rsidRPr="00CE5DAB">
              <w:rPr>
                <w:rFonts w:ascii="Times New Roman" w:eastAsia="Calibri" w:hAnsi="Times New Roman" w:cs="Times New Roman"/>
                <w:iCs/>
                <w:sz w:val="24"/>
                <w:szCs w:val="24"/>
              </w:rPr>
              <w:t xml:space="preserve"> № 1.</w:t>
            </w:r>
            <w:r w:rsidRPr="00CE5DAB">
              <w:rPr>
                <w:rFonts w:ascii="Times New Roman" w:eastAsia="Calibri" w:hAnsi="Times New Roman" w:cs="Times New Roman"/>
                <w:iCs/>
                <w:sz w:val="24"/>
                <w:szCs w:val="24"/>
              </w:rPr>
              <w:sym w:font="Symbol" w:char="F02D"/>
            </w:r>
            <w:r w:rsidRPr="00CE5DAB">
              <w:rPr>
                <w:rFonts w:ascii="Times New Roman" w:eastAsia="Calibri" w:hAnsi="Times New Roman" w:cs="Times New Roman"/>
                <w:iCs/>
                <w:sz w:val="24"/>
                <w:szCs w:val="24"/>
              </w:rPr>
              <w:t xml:space="preserve"> С.7-12.</w:t>
            </w:r>
          </w:p>
        </w:tc>
      </w:tr>
      <w:tr w:rsidR="00CE5DAB" w:rsidRPr="00CE5DAB" w:rsidTr="00665C78">
        <w:trPr>
          <w:jc w:val="center"/>
        </w:trPr>
        <w:tc>
          <w:tcPr>
            <w:tcW w:w="293" w:type="pct"/>
          </w:tcPr>
          <w:p w:rsidR="00CE5DAB" w:rsidRPr="00CE5DAB" w:rsidRDefault="00CE5DAB" w:rsidP="00CE5DAB">
            <w:pPr>
              <w:widowControl w:val="0"/>
              <w:numPr>
                <w:ilvl w:val="0"/>
                <w:numId w:val="5"/>
              </w:numPr>
              <w:spacing w:after="0" w:line="240" w:lineRule="auto"/>
              <w:contextualSpacing/>
              <w:jc w:val="both"/>
              <w:rPr>
                <w:rFonts w:ascii="Times New Roman" w:eastAsia="Times New Roman" w:hAnsi="Times New Roman" w:cs="Times New Roman"/>
                <w:sz w:val="24"/>
              </w:rPr>
            </w:pPr>
          </w:p>
        </w:tc>
        <w:tc>
          <w:tcPr>
            <w:tcW w:w="4707" w:type="pct"/>
          </w:tcPr>
          <w:p w:rsidR="00CE5DAB" w:rsidRPr="00CE5DAB" w:rsidRDefault="00CE5DAB" w:rsidP="00CE5DAB">
            <w:pPr>
              <w:autoSpaceDE w:val="0"/>
              <w:autoSpaceDN w:val="0"/>
              <w:adjustRightInd w:val="0"/>
              <w:spacing w:after="0" w:line="240" w:lineRule="auto"/>
              <w:contextualSpacing/>
              <w:jc w:val="both"/>
              <w:rPr>
                <w:rFonts w:ascii="Times New Roman" w:eastAsia="Calibri" w:hAnsi="Times New Roman" w:cs="Times New Roman"/>
                <w:sz w:val="24"/>
                <w:szCs w:val="24"/>
                <w:lang w:val="en-US"/>
              </w:rPr>
            </w:pPr>
            <w:proofErr w:type="spellStart"/>
            <w:r w:rsidRPr="00CE5DAB">
              <w:rPr>
                <w:rFonts w:ascii="Times New Roman" w:eastAsia="Calibri" w:hAnsi="Times New Roman" w:cs="Times New Roman"/>
                <w:sz w:val="24"/>
                <w:szCs w:val="24"/>
                <w:lang w:val="en-US"/>
              </w:rPr>
              <w:t>Kolomiets</w:t>
            </w:r>
            <w:proofErr w:type="spellEnd"/>
            <w:r w:rsidRPr="00CE5DAB">
              <w:rPr>
                <w:rFonts w:ascii="Times New Roman" w:eastAsia="Calibri" w:hAnsi="Times New Roman" w:cs="Times New Roman"/>
                <w:sz w:val="24"/>
                <w:szCs w:val="24"/>
                <w:lang w:val="en-US"/>
              </w:rPr>
              <w:t xml:space="preserve">, Anastasia A. Benefits of Titanium Additive Manufacturing for Industrial Design Development. Trends, Limitations and Applications / Anastasia A. </w:t>
            </w:r>
            <w:proofErr w:type="spellStart"/>
            <w:r w:rsidRPr="00CE5DAB">
              <w:rPr>
                <w:rFonts w:ascii="Times New Roman" w:eastAsia="Calibri" w:hAnsi="Times New Roman" w:cs="Times New Roman"/>
                <w:sz w:val="24"/>
                <w:szCs w:val="24"/>
                <w:lang w:val="en-US"/>
              </w:rPr>
              <w:t>Kolomiets</w:t>
            </w:r>
            <w:proofErr w:type="spellEnd"/>
            <w:r w:rsidRPr="00CE5DAB">
              <w:rPr>
                <w:rFonts w:ascii="Times New Roman" w:eastAsia="Calibri" w:hAnsi="Times New Roman" w:cs="Times New Roman"/>
                <w:sz w:val="24"/>
                <w:szCs w:val="24"/>
                <w:lang w:val="en-US"/>
              </w:rPr>
              <w:t>, Alexey Kovalevsky, Vladimir V. Popov, Gary Muller-</w:t>
            </w:r>
            <w:proofErr w:type="spellStart"/>
            <w:r w:rsidRPr="00CE5DAB">
              <w:rPr>
                <w:rFonts w:ascii="Times New Roman" w:eastAsia="Calibri" w:hAnsi="Times New Roman" w:cs="Times New Roman"/>
                <w:sz w:val="24"/>
                <w:szCs w:val="24"/>
                <w:lang w:val="en-US"/>
              </w:rPr>
              <w:t>Kamskii</w:t>
            </w:r>
            <w:proofErr w:type="spellEnd"/>
            <w:r w:rsidRPr="00CE5DAB">
              <w:rPr>
                <w:rFonts w:ascii="Times New Roman" w:eastAsia="Calibri" w:hAnsi="Times New Roman" w:cs="Times New Roman"/>
                <w:sz w:val="24"/>
                <w:szCs w:val="24"/>
                <w:lang w:val="en-US"/>
              </w:rPr>
              <w:t xml:space="preserve"> // Global Journal of Researches in Engineering: J General Engineering.</w:t>
            </w:r>
            <w:r w:rsidRPr="00CE5DAB">
              <w:rPr>
                <w:rFonts w:ascii="Times New Roman" w:eastAsia="Calibri" w:hAnsi="Times New Roman" w:cs="Times New Roman"/>
                <w:sz w:val="24"/>
                <w:szCs w:val="24"/>
                <w:lang w:val="en-US"/>
              </w:rPr>
              <w:sym w:font="Symbol" w:char="F02D"/>
            </w:r>
            <w:r w:rsidRPr="00CE5DAB">
              <w:rPr>
                <w:rFonts w:ascii="Times New Roman" w:eastAsia="Calibri" w:hAnsi="Times New Roman" w:cs="Times New Roman"/>
                <w:sz w:val="24"/>
                <w:szCs w:val="24"/>
                <w:lang w:val="en-US"/>
              </w:rPr>
              <w:t>2018</w:t>
            </w:r>
            <w:r w:rsidRPr="00CE5DAB">
              <w:rPr>
                <w:rFonts w:ascii="Times New Roman" w:eastAsia="Calibri" w:hAnsi="Times New Roman" w:cs="Times New Roman"/>
                <w:sz w:val="24"/>
                <w:szCs w:val="24"/>
              </w:rPr>
              <w:t>.</w:t>
            </w:r>
          </w:p>
        </w:tc>
      </w:tr>
    </w:tbl>
    <w:p w:rsidR="00CE5DAB" w:rsidRPr="00CE5DAB" w:rsidRDefault="00CE5DAB" w:rsidP="00CE5DAB">
      <w:pPr>
        <w:spacing w:after="0" w:line="240" w:lineRule="auto"/>
        <w:ind w:left="720"/>
        <w:contextualSpacing/>
        <w:rPr>
          <w:rFonts w:ascii="Times New Roman" w:eastAsia="Calibri" w:hAnsi="Times New Roman" w:cs="Times New Roman"/>
          <w:sz w:val="24"/>
          <w:szCs w:val="24"/>
          <w:lang w:val="en-US"/>
        </w:rPr>
      </w:pPr>
    </w:p>
    <w:p w:rsidR="00527BFF" w:rsidRDefault="00527BFF">
      <w:bookmarkStart w:id="6" w:name="_GoBack"/>
      <w:bookmarkEnd w:id="6"/>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029"/>
    <w:multiLevelType w:val="hybridMultilevel"/>
    <w:tmpl w:val="EC0AD96A"/>
    <w:lvl w:ilvl="0" w:tplc="3FD2AFE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1A6A78"/>
    <w:multiLevelType w:val="hybridMultilevel"/>
    <w:tmpl w:val="B416386E"/>
    <w:lvl w:ilvl="0" w:tplc="779E6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34291C"/>
    <w:multiLevelType w:val="hybridMultilevel"/>
    <w:tmpl w:val="C7EA0C28"/>
    <w:lvl w:ilvl="0" w:tplc="779E6A90">
      <w:start w:val="1"/>
      <w:numFmt w:val="bullet"/>
      <w:lvlText w:val=""/>
      <w:lvlJc w:val="left"/>
      <w:pPr>
        <w:ind w:left="720" w:hanging="360"/>
      </w:pPr>
      <w:rPr>
        <w:rFonts w:ascii="Symbol" w:hAnsi="Symbol" w:hint="default"/>
      </w:rPr>
    </w:lvl>
    <w:lvl w:ilvl="1" w:tplc="C01EF52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DC55AA"/>
    <w:multiLevelType w:val="hybridMultilevel"/>
    <w:tmpl w:val="6780F6F4"/>
    <w:lvl w:ilvl="0" w:tplc="779E6A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A96E58"/>
    <w:multiLevelType w:val="hybridMultilevel"/>
    <w:tmpl w:val="04301B36"/>
    <w:lvl w:ilvl="0" w:tplc="779E6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AB"/>
    <w:rsid w:val="00527BFF"/>
    <w:rsid w:val="00CE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2020-04-16T17:14:00Z</dcterms:created>
  <dcterms:modified xsi:type="dcterms:W3CDTF">2020-04-16T17:48:00Z</dcterms:modified>
</cp:coreProperties>
</file>