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F70" w:rsidRPr="004719D9" w:rsidRDefault="008C3F70" w:rsidP="008C3F70">
      <w:pPr>
        <w:rPr>
          <w:rFonts w:cs="Times New Roman"/>
          <w:szCs w:val="24"/>
        </w:rPr>
      </w:pPr>
      <w:r w:rsidRPr="004719D9">
        <w:rPr>
          <w:rFonts w:cs="Times New Roman"/>
          <w:b/>
          <w:bCs/>
          <w:szCs w:val="24"/>
        </w:rPr>
        <w:t xml:space="preserve">Стратегия устойчивого развития в антикризисном управлении экономическими системами. </w:t>
      </w:r>
      <w:r w:rsidRPr="004719D9">
        <w:rPr>
          <w:rFonts w:cs="Times New Roman"/>
          <w:szCs w:val="24"/>
        </w:rPr>
        <w:t xml:space="preserve">Сборник материалов </w:t>
      </w:r>
      <w:r>
        <w:rPr>
          <w:rFonts w:cs="Times New Roman"/>
          <w:szCs w:val="24"/>
        </w:rPr>
        <w:t xml:space="preserve">II </w:t>
      </w:r>
      <w:r w:rsidRPr="004719D9">
        <w:rPr>
          <w:rFonts w:cs="Times New Roman"/>
          <w:szCs w:val="24"/>
        </w:rPr>
        <w:t>международной научно-практической конференции 2</w:t>
      </w:r>
      <w:r>
        <w:rPr>
          <w:rFonts w:cs="Times New Roman"/>
          <w:szCs w:val="24"/>
        </w:rPr>
        <w:t>0</w:t>
      </w:r>
      <w:r w:rsidRPr="004719D9">
        <w:rPr>
          <w:rFonts w:cs="Times New Roman"/>
          <w:szCs w:val="24"/>
        </w:rPr>
        <w:t xml:space="preserve"> апреля 201</w:t>
      </w:r>
      <w:r>
        <w:rPr>
          <w:rFonts w:cs="Times New Roman"/>
          <w:szCs w:val="24"/>
        </w:rPr>
        <w:t>6</w:t>
      </w:r>
      <w:r w:rsidRPr="004719D9">
        <w:rPr>
          <w:rFonts w:cs="Times New Roman"/>
          <w:szCs w:val="24"/>
        </w:rPr>
        <w:t xml:space="preserve"> г. –</w:t>
      </w:r>
      <w:proofErr w:type="spellStart"/>
      <w:r w:rsidRPr="004719D9">
        <w:rPr>
          <w:rFonts w:cs="Times New Roman"/>
          <w:szCs w:val="24"/>
        </w:rPr>
        <w:t>ДонНТУ</w:t>
      </w:r>
      <w:proofErr w:type="spellEnd"/>
      <w:r w:rsidRPr="004719D9">
        <w:rPr>
          <w:rFonts w:cs="Times New Roman"/>
          <w:szCs w:val="24"/>
        </w:rPr>
        <w:t>: Донецк, 201</w:t>
      </w:r>
      <w:r>
        <w:rPr>
          <w:rFonts w:cs="Times New Roman"/>
          <w:szCs w:val="24"/>
        </w:rPr>
        <w:t>6</w:t>
      </w:r>
      <w:r w:rsidRPr="004719D9">
        <w:rPr>
          <w:rFonts w:cs="Times New Roman"/>
          <w:szCs w:val="24"/>
        </w:rPr>
        <w:t xml:space="preserve"> эл. версия. </w:t>
      </w:r>
      <w:proofErr w:type="spellStart"/>
      <w:r>
        <w:rPr>
          <w:rFonts w:cs="Times New Roman"/>
          <w:szCs w:val="24"/>
        </w:rPr>
        <w:t>русск.</w:t>
      </w:r>
      <w:r w:rsidRPr="004719D9">
        <w:rPr>
          <w:rFonts w:cs="Times New Roman"/>
          <w:szCs w:val="24"/>
        </w:rPr>
        <w:t>яз</w:t>
      </w:r>
      <w:proofErr w:type="spellEnd"/>
      <w:r w:rsidRPr="004719D9">
        <w:rPr>
          <w:rFonts w:cs="Times New Roman"/>
          <w:szCs w:val="24"/>
        </w:rPr>
        <w:t>.</w:t>
      </w:r>
    </w:p>
    <w:p w:rsidR="008C3F70" w:rsidRDefault="008C3F70" w:rsidP="008C3F70">
      <w:pPr>
        <w:jc w:val="left"/>
        <w:rPr>
          <w:b/>
          <w:szCs w:val="24"/>
        </w:rPr>
      </w:pPr>
      <w:bookmarkStart w:id="0" w:name="_GoBack"/>
      <w:bookmarkEnd w:id="0"/>
    </w:p>
    <w:p w:rsidR="008C3F70" w:rsidRDefault="008C3F70" w:rsidP="008C3F70">
      <w:pPr>
        <w:jc w:val="right"/>
        <w:rPr>
          <w:b/>
          <w:szCs w:val="24"/>
        </w:rPr>
      </w:pPr>
    </w:p>
    <w:p w:rsidR="008C3F70" w:rsidRPr="000761FA" w:rsidRDefault="008C3F70" w:rsidP="008C3F70">
      <w:pPr>
        <w:jc w:val="right"/>
        <w:rPr>
          <w:b/>
          <w:szCs w:val="24"/>
        </w:rPr>
      </w:pPr>
      <w:r w:rsidRPr="000761FA">
        <w:rPr>
          <w:b/>
          <w:szCs w:val="24"/>
        </w:rPr>
        <w:t>Погоржельская Н.В.</w:t>
      </w:r>
    </w:p>
    <w:p w:rsidR="008C3F70" w:rsidRPr="0090721B" w:rsidRDefault="008C3F70" w:rsidP="008C3F70">
      <w:pPr>
        <w:jc w:val="right"/>
        <w:rPr>
          <w:i/>
          <w:szCs w:val="24"/>
        </w:rPr>
      </w:pPr>
      <w:r w:rsidRPr="0090721B">
        <w:rPr>
          <w:i/>
          <w:szCs w:val="24"/>
        </w:rPr>
        <w:t>аспирант кафедры менеджмента и хозяйственного права</w:t>
      </w:r>
    </w:p>
    <w:p w:rsidR="008C3F70" w:rsidRPr="000761FA" w:rsidRDefault="008C3F70" w:rsidP="008C3F70">
      <w:pPr>
        <w:jc w:val="right"/>
        <w:rPr>
          <w:i/>
          <w:szCs w:val="24"/>
        </w:rPr>
      </w:pPr>
      <w:r>
        <w:rPr>
          <w:i/>
          <w:szCs w:val="24"/>
        </w:rPr>
        <w:t>ГОУ ВПО «</w:t>
      </w:r>
      <w:r w:rsidRPr="000761FA">
        <w:rPr>
          <w:i/>
          <w:szCs w:val="24"/>
        </w:rPr>
        <w:t>Донецкий национальный технический университет</w:t>
      </w:r>
      <w:r>
        <w:rPr>
          <w:i/>
          <w:szCs w:val="24"/>
        </w:rPr>
        <w:t>»</w:t>
      </w:r>
    </w:p>
    <w:p w:rsidR="008C3F70" w:rsidRDefault="008C3F70" w:rsidP="008C3F70">
      <w:pPr>
        <w:ind w:firstLine="567"/>
        <w:jc w:val="right"/>
        <w:rPr>
          <w:b/>
          <w:szCs w:val="24"/>
        </w:rPr>
      </w:pPr>
    </w:p>
    <w:p w:rsidR="008C3F70" w:rsidRPr="006E6F84" w:rsidRDefault="008C3F70" w:rsidP="008C3F70">
      <w:pPr>
        <w:ind w:firstLine="567"/>
        <w:jc w:val="right"/>
        <w:rPr>
          <w:b/>
          <w:szCs w:val="24"/>
        </w:rPr>
      </w:pPr>
    </w:p>
    <w:p w:rsidR="008C3F70" w:rsidRPr="006E6F84" w:rsidRDefault="008C3F70" w:rsidP="008C3F70">
      <w:pPr>
        <w:ind w:firstLine="567"/>
        <w:jc w:val="center"/>
        <w:rPr>
          <w:b/>
          <w:szCs w:val="24"/>
        </w:rPr>
      </w:pPr>
      <w:r>
        <w:rPr>
          <w:b/>
          <w:szCs w:val="24"/>
        </w:rPr>
        <w:t>ИССЛЕДОВАНИЕ СТРУКТ</w:t>
      </w:r>
      <w:r w:rsidRPr="006E6F84">
        <w:rPr>
          <w:b/>
          <w:szCs w:val="24"/>
        </w:rPr>
        <w:t>УРЫ ЭКОНОМИЧЕСКИХ СИСТЕМ В УСЛОВИЯХ МНОГОУКЛАДНОСТИ ЭКОНОМИЧЕСКОГО РАЗВИТИЯ</w:t>
      </w:r>
    </w:p>
    <w:p w:rsidR="008C3F70" w:rsidRPr="006E6F84" w:rsidRDefault="008C3F70" w:rsidP="008C3F70">
      <w:pPr>
        <w:ind w:firstLine="567"/>
        <w:rPr>
          <w:b/>
          <w:szCs w:val="24"/>
        </w:rPr>
      </w:pPr>
    </w:p>
    <w:p w:rsidR="008C3F70" w:rsidRDefault="008C3F70" w:rsidP="008C3F70">
      <w:pPr>
        <w:ind w:firstLine="567"/>
        <w:rPr>
          <w:i/>
          <w:szCs w:val="24"/>
        </w:rPr>
      </w:pPr>
      <w:r w:rsidRPr="006E6F84">
        <w:rPr>
          <w:i/>
          <w:szCs w:val="24"/>
        </w:rPr>
        <w:t>Рассмотрено формирование новой парадигмы структурного развития, как процесса замещения доминирующего технологического уклада, с учетом влияния длинных волн экономической конъюнктуры, имеющих циклическую, нелинейную природу. Дана системная хронологическая классификация и общая характеристика технологических укладов, формирующих интенсивность и содержание развития экономических систем.</w:t>
      </w:r>
    </w:p>
    <w:p w:rsidR="008C3F70" w:rsidRDefault="008C3F70" w:rsidP="008C3F70">
      <w:pPr>
        <w:ind w:firstLine="567"/>
        <w:rPr>
          <w:b/>
          <w:szCs w:val="24"/>
        </w:rPr>
      </w:pPr>
    </w:p>
    <w:p w:rsidR="008C3F70" w:rsidRDefault="008C3F70" w:rsidP="008C3F70">
      <w:pPr>
        <w:ind w:firstLine="567"/>
        <w:rPr>
          <w:szCs w:val="24"/>
        </w:rPr>
      </w:pPr>
      <w:r w:rsidRPr="006E6F84">
        <w:rPr>
          <w:b/>
          <w:szCs w:val="24"/>
        </w:rPr>
        <w:t>Ключевые слова:</w:t>
      </w:r>
      <w:r>
        <w:rPr>
          <w:szCs w:val="24"/>
        </w:rPr>
        <w:t xml:space="preserve"> структура, социально-экономическая система, развитие, многоукладность, технологический уклад, цикличность, инновация. </w:t>
      </w:r>
    </w:p>
    <w:p w:rsidR="008C3F70" w:rsidRPr="006E6F84" w:rsidRDefault="008C3F70" w:rsidP="008C3F70">
      <w:pPr>
        <w:ind w:firstLine="567"/>
        <w:rPr>
          <w:szCs w:val="24"/>
          <w:lang w:val="en-US"/>
        </w:rPr>
      </w:pPr>
      <w:r w:rsidRPr="006E6F84">
        <w:rPr>
          <w:b/>
          <w:szCs w:val="24"/>
          <w:lang w:val="en-US"/>
        </w:rPr>
        <w:t>Keywords:</w:t>
      </w:r>
      <w:r w:rsidRPr="006E6F84">
        <w:rPr>
          <w:szCs w:val="24"/>
          <w:lang w:val="en-US"/>
        </w:rPr>
        <w:t xml:space="preserve"> structure, socio-economic system, development, multi-structural, technological way, cyclicality, innovation.</w:t>
      </w:r>
    </w:p>
    <w:p w:rsidR="008C3F70" w:rsidRPr="006E6F84" w:rsidRDefault="008C3F70" w:rsidP="008C3F70">
      <w:pPr>
        <w:ind w:firstLine="567"/>
        <w:rPr>
          <w:szCs w:val="24"/>
          <w:lang w:val="en-US"/>
        </w:rPr>
      </w:pPr>
    </w:p>
    <w:p w:rsidR="008C3F70" w:rsidRPr="006E6F84" w:rsidRDefault="008C3F70" w:rsidP="008C3F70">
      <w:pPr>
        <w:ind w:firstLine="567"/>
        <w:rPr>
          <w:rFonts w:cs="Times New Roman"/>
          <w:color w:val="000000"/>
          <w:szCs w:val="24"/>
          <w:shd w:val="clear" w:color="auto" w:fill="FFFFFF"/>
        </w:rPr>
      </w:pPr>
      <w:r w:rsidRPr="006E6F84">
        <w:rPr>
          <w:rFonts w:cs="Times New Roman"/>
          <w:b/>
          <w:color w:val="000000"/>
          <w:szCs w:val="24"/>
          <w:shd w:val="clear" w:color="auto" w:fill="FFFFFF"/>
        </w:rPr>
        <w:t>Постановка проблемы.</w:t>
      </w:r>
      <w:r w:rsidRPr="006E6F84">
        <w:rPr>
          <w:rFonts w:cs="Times New Roman"/>
          <w:color w:val="000000"/>
          <w:szCs w:val="24"/>
          <w:shd w:val="clear" w:color="auto" w:fill="FFFFFF"/>
        </w:rPr>
        <w:t xml:space="preserve"> В контексте глубоких структурных диспропорций народного хозяйства, наличие которых подтверждают многие эксперты, особую актуальность приобретают научное обеспечение и всестороннее теоретико-методологическое обоснование целостной картины взаимосвязанного и взаимообусловленного развития на основе интеграции экономических, технологических, социально-политических ресурсов на макро- и микроуровне, позволяющее обеспечить устойчивый и эффективный рост. </w:t>
      </w:r>
    </w:p>
    <w:p w:rsidR="008C3F70" w:rsidRPr="006E6F84" w:rsidRDefault="008C3F70" w:rsidP="008C3F70">
      <w:pPr>
        <w:ind w:firstLine="567"/>
        <w:rPr>
          <w:rFonts w:cs="Times New Roman"/>
          <w:color w:val="000000"/>
          <w:szCs w:val="24"/>
          <w:shd w:val="clear" w:color="auto" w:fill="FFFFFF"/>
        </w:rPr>
      </w:pPr>
      <w:r w:rsidRPr="006E6F84">
        <w:rPr>
          <w:rFonts w:cs="Times New Roman"/>
          <w:b/>
          <w:color w:val="000000"/>
          <w:szCs w:val="24"/>
          <w:shd w:val="clear" w:color="auto" w:fill="FFFFFF"/>
        </w:rPr>
        <w:t>Анализ последних исследований и публикаций.</w:t>
      </w:r>
      <w:r w:rsidRPr="006E6F84">
        <w:rPr>
          <w:rFonts w:cs="Times New Roman"/>
          <w:b/>
          <w:color w:val="000000"/>
          <w:szCs w:val="24"/>
          <w:shd w:val="clear" w:color="auto" w:fill="FFFFFF"/>
          <w:lang w:val="uk-UA"/>
        </w:rPr>
        <w:t xml:space="preserve"> </w:t>
      </w:r>
      <w:r w:rsidRPr="006E6F84">
        <w:rPr>
          <w:rFonts w:cs="Times New Roman"/>
          <w:szCs w:val="24"/>
        </w:rPr>
        <w:t xml:space="preserve">Изучение вопросов </w:t>
      </w:r>
      <w:r w:rsidRPr="006E6F84">
        <w:rPr>
          <w:rFonts w:eastAsia="Calibri" w:cs="Times New Roman"/>
          <w:szCs w:val="24"/>
        </w:rPr>
        <w:t>циклическо</w:t>
      </w:r>
      <w:r w:rsidRPr="006E6F84">
        <w:rPr>
          <w:szCs w:val="24"/>
        </w:rPr>
        <w:t xml:space="preserve">й динамики структурных изменений, </w:t>
      </w:r>
      <w:r w:rsidRPr="006E6F84">
        <w:rPr>
          <w:rFonts w:eastAsia="Calibri" w:cs="Times New Roman"/>
          <w:szCs w:val="24"/>
        </w:rPr>
        <w:t>смены технико-экономических укладов и прогно</w:t>
      </w:r>
      <w:r w:rsidRPr="006E6F84">
        <w:rPr>
          <w:szCs w:val="24"/>
        </w:rPr>
        <w:t xml:space="preserve">зирования </w:t>
      </w:r>
      <w:r w:rsidRPr="006E6F84">
        <w:rPr>
          <w:rFonts w:eastAsia="Calibri" w:cs="Times New Roman"/>
          <w:szCs w:val="24"/>
        </w:rPr>
        <w:t>социально-экономического развития</w:t>
      </w:r>
      <w:r w:rsidRPr="006E6F84">
        <w:rPr>
          <w:szCs w:val="24"/>
        </w:rPr>
        <w:t xml:space="preserve"> занимались отечественные и зарубежные ученые-экономисты: </w:t>
      </w:r>
      <w:r w:rsidRPr="006E6F84">
        <w:rPr>
          <w:rFonts w:eastAsia="Calibri" w:cs="Times New Roman"/>
          <w:szCs w:val="24"/>
        </w:rPr>
        <w:t>Н.Д. Кондратьев, В.В. Леонтьев, П.А. Сорокин</w:t>
      </w:r>
      <w:r w:rsidRPr="006E6F84">
        <w:rPr>
          <w:szCs w:val="24"/>
        </w:rPr>
        <w:t xml:space="preserve">, </w:t>
      </w:r>
      <w:r w:rsidRPr="006E6F84">
        <w:rPr>
          <w:rFonts w:eastAsia="Calibri" w:cs="Times New Roman"/>
          <w:szCs w:val="24"/>
        </w:rPr>
        <w:t xml:space="preserve">Л.И. Абалкин, В.М. Агеев, В.С. Афанасьев, С.Ю. Глазьев, Т.Е. Кузнецов, Л.В. Никифоров, Ю.Г. Павленко, А.А. Сергеев, Д.Е. Сорокин, Н.В. Сычев, Ю.В. </w:t>
      </w:r>
      <w:proofErr w:type="spellStart"/>
      <w:r w:rsidRPr="006E6F84">
        <w:rPr>
          <w:rFonts w:eastAsia="Calibri" w:cs="Times New Roman"/>
          <w:szCs w:val="24"/>
        </w:rPr>
        <w:t>Яков</w:t>
      </w:r>
      <w:r w:rsidRPr="006E6F84">
        <w:rPr>
          <w:szCs w:val="24"/>
        </w:rPr>
        <w:t>цев</w:t>
      </w:r>
      <w:proofErr w:type="spellEnd"/>
      <w:r w:rsidRPr="006E6F84">
        <w:rPr>
          <w:rFonts w:eastAsia="Calibri" w:cs="Times New Roman"/>
          <w:szCs w:val="24"/>
        </w:rPr>
        <w:t>, Ю.В Яременко</w:t>
      </w:r>
      <w:r w:rsidRPr="006E6F84">
        <w:rPr>
          <w:szCs w:val="24"/>
        </w:rPr>
        <w:t>.</w:t>
      </w:r>
      <w:r w:rsidRPr="006E6F84">
        <w:rPr>
          <w:szCs w:val="24"/>
          <w:lang w:val="uk-UA"/>
        </w:rPr>
        <w:t xml:space="preserve"> </w:t>
      </w:r>
      <w:r w:rsidRPr="006E6F84">
        <w:rPr>
          <w:rFonts w:eastAsia="Times New Roman" w:cs="Times New Roman"/>
          <w:szCs w:val="24"/>
          <w:lang w:eastAsia="ru-RU"/>
        </w:rPr>
        <w:t xml:space="preserve">Однако следует отметить, что </w:t>
      </w:r>
      <w:r w:rsidRPr="006E6F84">
        <w:rPr>
          <w:rFonts w:cs="Times New Roman"/>
          <w:color w:val="000000"/>
          <w:szCs w:val="24"/>
          <w:shd w:val="clear" w:color="auto" w:fill="FFFFFF"/>
        </w:rPr>
        <w:t>ряд работ, посвященных</w:t>
      </w:r>
      <w:r w:rsidRPr="006E6F84">
        <w:rPr>
          <w:rFonts w:cs="Times New Roman"/>
          <w:color w:val="000000"/>
          <w:szCs w:val="24"/>
          <w:shd w:val="clear" w:color="auto" w:fill="FFFFFF"/>
          <w:lang w:val="uk-UA"/>
        </w:rPr>
        <w:t xml:space="preserve"> </w:t>
      </w:r>
      <w:r w:rsidRPr="006E6F84">
        <w:rPr>
          <w:rFonts w:cs="Times New Roman"/>
          <w:color w:val="000000"/>
          <w:szCs w:val="24"/>
          <w:shd w:val="clear" w:color="auto" w:fill="FFFFFF"/>
        </w:rPr>
        <w:t xml:space="preserve">процессам структуризации экономических систем, недостаточно систематизированы и отличаются многообразием методов, подходов и дискуссионных положений. </w:t>
      </w:r>
    </w:p>
    <w:p w:rsidR="008C3F70" w:rsidRPr="006E6F84" w:rsidRDefault="008C3F70" w:rsidP="008C3F70">
      <w:pPr>
        <w:ind w:firstLine="567"/>
        <w:rPr>
          <w:szCs w:val="24"/>
        </w:rPr>
      </w:pPr>
      <w:r w:rsidRPr="006E6F84">
        <w:rPr>
          <w:rFonts w:cs="Times New Roman"/>
          <w:b/>
          <w:color w:val="000000"/>
          <w:szCs w:val="24"/>
          <w:shd w:val="clear" w:color="auto" w:fill="FFFFFF"/>
        </w:rPr>
        <w:t>Цель статьи.</w:t>
      </w:r>
      <w:r w:rsidRPr="006E6F84">
        <w:rPr>
          <w:rFonts w:cs="Times New Roman"/>
          <w:color w:val="000000"/>
          <w:szCs w:val="24"/>
          <w:shd w:val="clear" w:color="auto" w:fill="FFFFFF"/>
        </w:rPr>
        <w:t xml:space="preserve"> Обоснование методологических подходов к исследованию структуры социально-экономического развития, которое носит циклический нелинейный характер, посредством обобщения и систематизации положений эволюционной теории во взаимосвязи с концепцией изменения технологических укладов.</w:t>
      </w:r>
      <w:r w:rsidRPr="006E6F84">
        <w:rPr>
          <w:szCs w:val="24"/>
        </w:rPr>
        <w:t xml:space="preserve"> Для достижения поставленной цели определены следующие задачи:</w:t>
      </w:r>
    </w:p>
    <w:p w:rsidR="008C3F70" w:rsidRPr="006E6F84" w:rsidRDefault="008C3F70" w:rsidP="008C3F70">
      <w:pPr>
        <w:pStyle w:val="a7"/>
        <w:numPr>
          <w:ilvl w:val="0"/>
          <w:numId w:val="1"/>
        </w:numPr>
        <w:tabs>
          <w:tab w:val="left" w:pos="851"/>
        </w:tabs>
        <w:suppressAutoHyphens/>
        <w:spacing w:after="0"/>
        <w:ind w:left="0" w:right="-1" w:firstLine="567"/>
        <w:rPr>
          <w:szCs w:val="24"/>
        </w:rPr>
      </w:pPr>
      <w:r w:rsidRPr="006E6F84">
        <w:rPr>
          <w:szCs w:val="24"/>
        </w:rPr>
        <w:t xml:space="preserve"> раскрыть содержание и дать хронологическую классификацию структурного развития экономики на основе концепций объективной динамики технологических укладов;</w:t>
      </w:r>
    </w:p>
    <w:p w:rsidR="008C3F70" w:rsidRPr="006E6F84" w:rsidRDefault="008C3F70" w:rsidP="008C3F70">
      <w:pPr>
        <w:pStyle w:val="a7"/>
        <w:numPr>
          <w:ilvl w:val="0"/>
          <w:numId w:val="1"/>
        </w:numPr>
        <w:tabs>
          <w:tab w:val="left" w:pos="851"/>
        </w:tabs>
        <w:suppressAutoHyphens/>
        <w:spacing w:after="0"/>
        <w:ind w:left="0" w:right="-1" w:firstLine="567"/>
        <w:rPr>
          <w:szCs w:val="24"/>
        </w:rPr>
      </w:pPr>
      <w:r w:rsidRPr="006E6F84">
        <w:rPr>
          <w:szCs w:val="24"/>
        </w:rPr>
        <w:t xml:space="preserve"> рассмотреть особенности построения технологических укладов в процессе их эволюции;</w:t>
      </w:r>
    </w:p>
    <w:p w:rsidR="008C3F70" w:rsidRPr="006E6F84" w:rsidRDefault="008C3F70" w:rsidP="008C3F70">
      <w:pPr>
        <w:pStyle w:val="a3"/>
        <w:numPr>
          <w:ilvl w:val="0"/>
          <w:numId w:val="1"/>
        </w:numPr>
        <w:tabs>
          <w:tab w:val="left" w:pos="851"/>
        </w:tabs>
        <w:ind w:left="0" w:right="-1" w:firstLine="567"/>
        <w:rPr>
          <w:rFonts w:cs="Times New Roman"/>
          <w:b/>
          <w:szCs w:val="24"/>
        </w:rPr>
      </w:pPr>
      <w:r w:rsidRPr="006E6F84">
        <w:rPr>
          <w:rFonts w:cs="Times New Roman"/>
          <w:szCs w:val="24"/>
        </w:rPr>
        <w:lastRenderedPageBreak/>
        <w:t xml:space="preserve">выявить базовые закономерности и специфические особенности жизненного цикла технологических укладов во </w:t>
      </w:r>
      <w:r w:rsidRPr="006E6F84">
        <w:rPr>
          <w:szCs w:val="24"/>
        </w:rPr>
        <w:t>взаимосвязи со структурными сдвигами и волнами Н.Д. Кондратьева, позволяющие с помощью моделирования дать прогнозные характеристики структурного развития отдельных отраслей экономики.</w:t>
      </w:r>
    </w:p>
    <w:p w:rsidR="008C3F70" w:rsidRPr="006E6F84" w:rsidRDefault="008C3F70" w:rsidP="008C3F70">
      <w:pPr>
        <w:ind w:firstLine="567"/>
        <w:rPr>
          <w:rFonts w:cs="Times New Roman"/>
          <w:szCs w:val="24"/>
        </w:rPr>
      </w:pPr>
      <w:r w:rsidRPr="006E6F84">
        <w:rPr>
          <w:rFonts w:cs="Times New Roman"/>
          <w:b/>
          <w:szCs w:val="24"/>
        </w:rPr>
        <w:t xml:space="preserve">Изложение основного материала исследования. </w:t>
      </w:r>
      <w:r w:rsidRPr="006E6F84">
        <w:rPr>
          <w:rFonts w:cs="Times New Roman"/>
          <w:szCs w:val="24"/>
        </w:rPr>
        <w:t xml:space="preserve">В последние десятилетия развитие научных выводов Н.Д. Кондратьева и Й. </w:t>
      </w:r>
      <w:proofErr w:type="spellStart"/>
      <w:r w:rsidRPr="006E6F84">
        <w:rPr>
          <w:rFonts w:cs="Times New Roman"/>
          <w:szCs w:val="24"/>
        </w:rPr>
        <w:t>Шумпетера</w:t>
      </w:r>
      <w:proofErr w:type="spellEnd"/>
      <w:r w:rsidRPr="006E6F84">
        <w:rPr>
          <w:rFonts w:cs="Times New Roman"/>
          <w:szCs w:val="24"/>
        </w:rPr>
        <w:t>, применительно к мировой экономике, отдельным странам и к современным условиям, привлекло внимание как экономистов и математиков, так и представителей технических наук, философии и социологии, в которых рассматриваются основные характеристики эволюции технологических укладов</w:t>
      </w:r>
      <w:r>
        <w:rPr>
          <w:rFonts w:cs="Times New Roman"/>
          <w:szCs w:val="24"/>
        </w:rPr>
        <w:t xml:space="preserve"> [1-9]</w:t>
      </w:r>
      <w:r w:rsidRPr="006E6F84">
        <w:rPr>
          <w:rFonts w:cs="Times New Roman"/>
          <w:szCs w:val="24"/>
        </w:rPr>
        <w:t xml:space="preserve">. Это - неравновесность, неравномерность и цикличность, в результате чего формируется новая парадигма развития, построенная на влиянии структурных изменений на процессы замещения доминирующих технологических укладов. </w:t>
      </w:r>
    </w:p>
    <w:p w:rsidR="008C3F70" w:rsidRPr="006E6F84" w:rsidRDefault="008C3F70" w:rsidP="008C3F70">
      <w:pPr>
        <w:ind w:firstLine="567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 xml:space="preserve">Отличительной особенностью данной теории является эволюционный подход к процессу исследования экономического развития, предполагающий </w:t>
      </w:r>
      <w:proofErr w:type="spellStart"/>
      <w:r w:rsidRPr="006E6F84">
        <w:rPr>
          <w:rFonts w:cs="Times New Roman"/>
          <w:szCs w:val="24"/>
        </w:rPr>
        <w:t>опосредование</w:t>
      </w:r>
      <w:proofErr w:type="spellEnd"/>
      <w:r w:rsidRPr="006E6F84">
        <w:rPr>
          <w:rFonts w:cs="Times New Roman"/>
          <w:szCs w:val="24"/>
        </w:rPr>
        <w:t xml:space="preserve"> структуры технологических, производственных, финансовых и социальных взаимосвязей и взаимозависимостей. В отличие от длинных волн Н.Д. Кондратьева</w:t>
      </w:r>
      <w:r>
        <w:rPr>
          <w:rFonts w:cs="Times New Roman"/>
          <w:szCs w:val="24"/>
        </w:rPr>
        <w:t xml:space="preserve"> </w:t>
      </w:r>
      <w:r w:rsidRPr="009E620A">
        <w:rPr>
          <w:szCs w:val="24"/>
          <w:shd w:val="clear" w:color="auto" w:fill="FFFFFF"/>
        </w:rPr>
        <w:t>(К-цикла)</w:t>
      </w:r>
      <w:r w:rsidRPr="006E6F84">
        <w:rPr>
          <w:rFonts w:cs="Times New Roman"/>
          <w:szCs w:val="24"/>
        </w:rPr>
        <w:t xml:space="preserve">, обычно представленных в виде синусоиды, отражающей колебания отдельных показателей от временного тренда, жизненный цикл укладов приобретает форму логистической кривой и складывается из фаз, различающихся темпами роста и распространения (рис.1). </w:t>
      </w:r>
    </w:p>
    <w:p w:rsidR="008C3F70" w:rsidRPr="006E6F84" w:rsidRDefault="008C3F70" w:rsidP="008C3F70">
      <w:pPr>
        <w:jc w:val="center"/>
        <w:rPr>
          <w:rFonts w:cs="Times New Roman"/>
          <w:szCs w:val="24"/>
        </w:rPr>
      </w:pPr>
      <w:r w:rsidRPr="006E6F84">
        <w:rPr>
          <w:noProof/>
          <w:szCs w:val="24"/>
          <w:lang w:eastAsia="ru-RU"/>
        </w:rPr>
        <w:drawing>
          <wp:inline distT="0" distB="0" distL="0" distR="0" wp14:anchorId="5A881C23" wp14:editId="32AC4574">
            <wp:extent cx="3986946" cy="2420471"/>
            <wp:effectExtent l="19050" t="0" r="0" b="0"/>
            <wp:docPr id="2" name="Рисунок 1" descr="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21" t="10247" r="1028" b="1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46" cy="2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70" w:rsidRPr="006E6F84" w:rsidRDefault="008C3F70" w:rsidP="008C3F70">
      <w:pPr>
        <w:jc w:val="center"/>
        <w:rPr>
          <w:rFonts w:cs="Times New Roman"/>
          <w:szCs w:val="24"/>
        </w:rPr>
      </w:pPr>
    </w:p>
    <w:p w:rsidR="008C3F70" w:rsidRPr="006E6F84" w:rsidRDefault="008C3F70" w:rsidP="008C3F70">
      <w:pPr>
        <w:jc w:val="center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 xml:space="preserve">Рис.1. Генезис технологических укладов в процессе социально-экономического развития </w:t>
      </w:r>
    </w:p>
    <w:p w:rsidR="008C3F70" w:rsidRPr="006E6F84" w:rsidRDefault="008C3F70" w:rsidP="008C3F70">
      <w:pPr>
        <w:jc w:val="center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 xml:space="preserve">*Источник: </w:t>
      </w:r>
      <w:r>
        <w:rPr>
          <w:rFonts w:cs="Times New Roman"/>
          <w:szCs w:val="24"/>
        </w:rPr>
        <w:t>[3; 4]</w:t>
      </w:r>
    </w:p>
    <w:p w:rsidR="008C3F70" w:rsidRPr="006E6F84" w:rsidRDefault="008C3F70" w:rsidP="008C3F70">
      <w:pPr>
        <w:ind w:firstLine="567"/>
        <w:rPr>
          <w:rFonts w:cs="Times New Roman"/>
          <w:szCs w:val="24"/>
        </w:rPr>
      </w:pPr>
    </w:p>
    <w:p w:rsidR="008C3F70" w:rsidRPr="006E6F84" w:rsidRDefault="008C3F70" w:rsidP="008C3F70">
      <w:pPr>
        <w:ind w:firstLine="567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>Данная периодизация, может отличаться от других публикаций [</w:t>
      </w:r>
      <w:r>
        <w:rPr>
          <w:rFonts w:cs="Times New Roman"/>
          <w:szCs w:val="24"/>
        </w:rPr>
        <w:t>6</w:t>
      </w:r>
      <w:r w:rsidRPr="006E6F84">
        <w:rPr>
          <w:rFonts w:cs="Times New Roman"/>
          <w:szCs w:val="24"/>
        </w:rPr>
        <w:t>], в силу разной интерпретации этапов и содержания технологических укладов. Многие исследователи [</w:t>
      </w:r>
      <w:r>
        <w:rPr>
          <w:szCs w:val="24"/>
        </w:rPr>
        <w:t>3-6</w:t>
      </w:r>
      <w:r w:rsidRPr="006E6F84">
        <w:rPr>
          <w:rFonts w:cs="Times New Roman"/>
          <w:szCs w:val="24"/>
        </w:rPr>
        <w:t xml:space="preserve">], указывают на тенденцию повышения потенциала развития </w:t>
      </w:r>
      <w:r w:rsidRPr="006E6F84">
        <w:rPr>
          <w:color w:val="000000"/>
          <w:szCs w:val="24"/>
          <w:shd w:val="clear" w:color="auto" w:fill="FFFFFF"/>
        </w:rPr>
        <w:t>экономики при</w:t>
      </w:r>
      <w:r w:rsidRPr="006E6F84">
        <w:rPr>
          <w:rFonts w:cs="Times New Roman"/>
          <w:szCs w:val="24"/>
        </w:rPr>
        <w:t xml:space="preserve"> сокращении длительности каждого последующего технологического уклада, обусловленную ускорением движения длинных волн Кондратьева-</w:t>
      </w:r>
      <w:proofErr w:type="spellStart"/>
      <w:r w:rsidRPr="006E6F84">
        <w:rPr>
          <w:rFonts w:cs="Times New Roman"/>
          <w:szCs w:val="24"/>
        </w:rPr>
        <w:t>Шумпетера</w:t>
      </w:r>
      <w:proofErr w:type="spellEnd"/>
      <w:r w:rsidRPr="006E6F84">
        <w:rPr>
          <w:rFonts w:cs="Times New Roman"/>
          <w:szCs w:val="24"/>
        </w:rPr>
        <w:t xml:space="preserve"> с 60 лет (1785-1845 </w:t>
      </w:r>
      <w:proofErr w:type="spellStart"/>
      <w:r w:rsidRPr="006E6F84">
        <w:rPr>
          <w:rFonts w:cs="Times New Roman"/>
          <w:szCs w:val="24"/>
        </w:rPr>
        <w:t>гг</w:t>
      </w:r>
      <w:proofErr w:type="spellEnd"/>
      <w:r w:rsidRPr="006E6F84">
        <w:rPr>
          <w:rFonts w:cs="Times New Roman"/>
          <w:szCs w:val="24"/>
        </w:rPr>
        <w:t xml:space="preserve">) – первая волна, до 30-35 лет (1990-2020 гг.) – пятая волна (рис.2). </w:t>
      </w:r>
    </w:p>
    <w:p w:rsidR="008C3F70" w:rsidRPr="006E6F84" w:rsidRDefault="008C3F70" w:rsidP="008C3F70">
      <w:pPr>
        <w:ind w:firstLine="567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>Подобные изменения зависят также от выбора показателей, в колебаниях которых прослеживается цикличность и асинхронность, что связано со сложностью процесса экономического развития, опосредуемого обратными связями между структурными элементами. При этом различные лаги и нелинейные механизмы взаимодействия составляют реальный процесс расширенного воспроизводства [</w:t>
      </w:r>
      <w:r>
        <w:rPr>
          <w:rFonts w:cs="Times New Roman"/>
          <w:szCs w:val="24"/>
        </w:rPr>
        <w:t>1</w:t>
      </w:r>
      <w:r w:rsidRPr="006E6F84">
        <w:rPr>
          <w:rFonts w:cs="Times New Roman"/>
          <w:szCs w:val="24"/>
        </w:rPr>
        <w:t xml:space="preserve">]. </w:t>
      </w:r>
    </w:p>
    <w:p w:rsidR="008C3F70" w:rsidRDefault="008C3F70" w:rsidP="008C3F70">
      <w:pPr>
        <w:ind w:firstLine="567"/>
        <w:rPr>
          <w:rFonts w:cs="Times New Roman"/>
          <w:szCs w:val="24"/>
        </w:rPr>
      </w:pPr>
    </w:p>
    <w:p w:rsidR="008C3F70" w:rsidRDefault="008C3F70" w:rsidP="008C3F70">
      <w:pPr>
        <w:ind w:firstLine="567"/>
        <w:rPr>
          <w:rFonts w:cs="Times New Roman"/>
          <w:szCs w:val="24"/>
        </w:rPr>
      </w:pPr>
    </w:p>
    <w:p w:rsidR="008C3F70" w:rsidRDefault="008C3F70" w:rsidP="008C3F70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5F14BB5" wp14:editId="64F22D0D">
            <wp:extent cx="5756910" cy="256721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37" t="23941" r="6843" b="1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83" cy="25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70" w:rsidRPr="006E6F84" w:rsidRDefault="008C3F70" w:rsidP="008C3F70">
      <w:pPr>
        <w:rPr>
          <w:rFonts w:cs="Times New Roman"/>
          <w:szCs w:val="24"/>
        </w:rPr>
      </w:pPr>
    </w:p>
    <w:p w:rsidR="008C3F70" w:rsidRPr="006E6F84" w:rsidRDefault="008C3F70" w:rsidP="008C3F70">
      <w:pPr>
        <w:ind w:firstLine="567"/>
        <w:jc w:val="center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>Рис.2 Тенденция развития инновационных циклов экономической конъюнктуры США</w:t>
      </w:r>
    </w:p>
    <w:p w:rsidR="008C3F70" w:rsidRDefault="008C3F70" w:rsidP="008C3F70">
      <w:pPr>
        <w:ind w:firstLine="567"/>
        <w:jc w:val="center"/>
        <w:rPr>
          <w:rFonts w:cs="Times New Roman"/>
          <w:szCs w:val="24"/>
        </w:rPr>
      </w:pPr>
      <w:r w:rsidRPr="006E6F84">
        <w:rPr>
          <w:rFonts w:cs="Times New Roman"/>
          <w:szCs w:val="24"/>
        </w:rPr>
        <w:t>*Источник</w:t>
      </w:r>
      <w:r>
        <w:rPr>
          <w:rFonts w:cs="Times New Roman"/>
          <w:szCs w:val="24"/>
        </w:rPr>
        <w:t>:</w:t>
      </w:r>
      <w:r w:rsidRPr="006E6F84">
        <w:rPr>
          <w:rFonts w:cs="Times New Roman"/>
          <w:szCs w:val="24"/>
        </w:rPr>
        <w:t xml:space="preserve"> </w:t>
      </w:r>
      <w:r w:rsidRPr="009A3049">
        <w:rPr>
          <w:szCs w:val="24"/>
        </w:rPr>
        <w:t xml:space="preserve">Собственная разработка на основе изучения публикаций ведущих ученых экономистов </w:t>
      </w:r>
      <w:r w:rsidRPr="006E6F84">
        <w:rPr>
          <w:rFonts w:cs="Times New Roman"/>
          <w:szCs w:val="24"/>
        </w:rPr>
        <w:t>[</w:t>
      </w:r>
      <w:r>
        <w:rPr>
          <w:rFonts w:cs="Times New Roman"/>
          <w:szCs w:val="24"/>
        </w:rPr>
        <w:t>3; 6; 9</w:t>
      </w:r>
      <w:proofErr w:type="gramStart"/>
      <w:r w:rsidRPr="006E6F84">
        <w:rPr>
          <w:rFonts w:cs="Times New Roman"/>
          <w:szCs w:val="24"/>
        </w:rPr>
        <w:t>] )</w:t>
      </w:r>
      <w:proofErr w:type="gramEnd"/>
    </w:p>
    <w:p w:rsidR="008C3F70" w:rsidRPr="006E6F84" w:rsidRDefault="008C3F70" w:rsidP="008C3F70">
      <w:pPr>
        <w:ind w:firstLine="567"/>
        <w:jc w:val="center"/>
        <w:rPr>
          <w:rFonts w:cs="Times New Roman"/>
          <w:szCs w:val="24"/>
        </w:rPr>
      </w:pPr>
    </w:p>
    <w:p w:rsidR="008C3F70" w:rsidRPr="006E6F84" w:rsidRDefault="008C3F70" w:rsidP="008C3F70">
      <w:pPr>
        <w:rPr>
          <w:rFonts w:cs="Times New Roman"/>
          <w:szCs w:val="24"/>
        </w:rPr>
      </w:pPr>
      <w:r w:rsidRPr="006E6F84">
        <w:rPr>
          <w:szCs w:val="24"/>
        </w:rPr>
        <w:t>Каждый технологический уклад обладает сложной иерархической структурой, обладающей различными функциональными свойствами. Комплекс базисных совокупностей технологически сопряженных производств образует его ядро. Нововведения, определяющие формирование ядра уклада и вызывающие изменения в технологической структуре экономики - «ключевой фактор». Отрасли, интенсивно использующие этот ключевой фактор в распространении нового технологического уклада, являются его «несущими» отраслями (табл.1).</w:t>
      </w:r>
      <w:r w:rsidRPr="006E6F84">
        <w:rPr>
          <w:rFonts w:cs="Times New Roman"/>
          <w:szCs w:val="24"/>
        </w:rPr>
        <w:t xml:space="preserve"> Специфика данной структуры предопределяет природу господствующего уклада, особенности и динамику развития экономических систем. Критерием отнесения социально-экономической системы к определенному укладу является использование в ней технологий, обеспечивающих выпуск продукции, соответствующей ему по своим техническим или физико-химическим характеристикам. </w:t>
      </w:r>
    </w:p>
    <w:p w:rsidR="008C3F70" w:rsidRDefault="008C3F70" w:rsidP="008C3F70">
      <w:pPr>
        <w:rPr>
          <w:szCs w:val="24"/>
        </w:rPr>
      </w:pPr>
      <w:r w:rsidRPr="00984890">
        <w:rPr>
          <w:szCs w:val="24"/>
        </w:rPr>
        <w:t>Расширение и</w:t>
      </w:r>
      <w:r w:rsidRPr="00984890">
        <w:rPr>
          <w:rFonts w:cs="Times New Roman"/>
          <w:szCs w:val="24"/>
        </w:rPr>
        <w:t xml:space="preserve"> замещение технологических укладов </w:t>
      </w:r>
      <w:r w:rsidRPr="00984890">
        <w:rPr>
          <w:szCs w:val="24"/>
        </w:rPr>
        <w:t xml:space="preserve">обусловлено, прежде всего, процессом развития всей группы сопряженных систем и </w:t>
      </w:r>
      <w:r w:rsidRPr="00984890">
        <w:rPr>
          <w:rFonts w:cs="Times New Roman"/>
          <w:szCs w:val="24"/>
        </w:rPr>
        <w:t>требует соответствующих изменений в социальных и институциональных структурах [</w:t>
      </w:r>
      <w:r>
        <w:rPr>
          <w:rFonts w:cs="Times New Roman"/>
          <w:szCs w:val="24"/>
        </w:rPr>
        <w:t>8</w:t>
      </w:r>
      <w:r w:rsidRPr="00984890">
        <w:rPr>
          <w:rFonts w:cs="Times New Roman"/>
          <w:szCs w:val="24"/>
        </w:rPr>
        <w:t>].</w:t>
      </w:r>
      <w:r w:rsidRPr="00984890">
        <w:rPr>
          <w:szCs w:val="24"/>
        </w:rPr>
        <w:t xml:space="preserve"> Так, первые два уклада постепенно изменяли быт людей, повышая качество их жизни, а развитие третьего и четверного, создав новые отрасли экономики, существенно повлияло на структуру производства и производительность труда. При этом в силу определенной инерции развития, зарождение и становление технологий третьего и последующих укладов происходило задолго до их массового освоения. Важной особенностью пятого технологического уклада является его имманентная связь с явлением глобализации, становлением феномена новой интеллектуальной экономики, а также усилением конкуренции во всех сферах хозяйственной деятельности.</w:t>
      </w:r>
    </w:p>
    <w:p w:rsidR="008C3F70" w:rsidRDefault="008C3F70" w:rsidP="008C3F70">
      <w:pPr>
        <w:rPr>
          <w:szCs w:val="24"/>
        </w:rPr>
      </w:pPr>
    </w:p>
    <w:p w:rsidR="008C3F70" w:rsidRPr="00984890" w:rsidRDefault="008C3F70" w:rsidP="008C3F70">
      <w:pPr>
        <w:rPr>
          <w:color w:val="000000"/>
          <w:szCs w:val="24"/>
          <w:shd w:val="clear" w:color="auto" w:fill="FFFFFF"/>
        </w:rPr>
      </w:pPr>
    </w:p>
    <w:p w:rsidR="008C3F70" w:rsidRDefault="008C3F70" w:rsidP="008C3F70">
      <w:pPr>
        <w:rPr>
          <w:color w:val="000000"/>
          <w:szCs w:val="28"/>
          <w:shd w:val="clear" w:color="auto" w:fill="FFFFFF"/>
        </w:rPr>
      </w:pPr>
    </w:p>
    <w:p w:rsidR="008C3F70" w:rsidRDefault="008C3F70" w:rsidP="008C3F70">
      <w:pPr>
        <w:rPr>
          <w:color w:val="000000"/>
          <w:szCs w:val="28"/>
          <w:shd w:val="clear" w:color="auto" w:fill="FFFFFF"/>
        </w:rPr>
        <w:sectPr w:rsidR="008C3F70" w:rsidSect="00621E38">
          <w:headerReference w:type="default" r:id="rId7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8C3F70" w:rsidRDefault="008C3F70" w:rsidP="008C3F70">
      <w:pPr>
        <w:tabs>
          <w:tab w:val="left" w:pos="0"/>
        </w:tabs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B744CF" wp14:editId="46D7810E">
            <wp:simplePos x="0" y="0"/>
            <wp:positionH relativeFrom="margin">
              <wp:posOffset>-1438275</wp:posOffset>
            </wp:positionH>
            <wp:positionV relativeFrom="margin">
              <wp:posOffset>1463675</wp:posOffset>
            </wp:positionV>
            <wp:extent cx="8605520" cy="5822950"/>
            <wp:effectExtent l="0" t="1390650" r="0" b="1377950"/>
            <wp:wrapSquare wrapText="bothSides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34" t="25968" r="14962" b="90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5520" cy="58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 xml:space="preserve">*Источник: [4] </w:t>
      </w:r>
    </w:p>
    <w:p w:rsidR="008C3F70" w:rsidRDefault="008C3F70" w:rsidP="008C3F70">
      <w:pPr>
        <w:ind w:firstLine="567"/>
        <w:rPr>
          <w:rFonts w:cs="Times New Roman"/>
          <w:szCs w:val="28"/>
        </w:rPr>
        <w:sectPr w:rsidR="008C3F70" w:rsidSect="00BA2ECF">
          <w:pgSz w:w="11906" w:h="16838"/>
          <w:pgMar w:top="1134" w:right="1134" w:bottom="1134" w:left="1701" w:header="709" w:footer="709" w:gutter="0"/>
          <w:cols w:space="708"/>
          <w:docGrid w:linePitch="381"/>
        </w:sectPr>
      </w:pPr>
    </w:p>
    <w:p w:rsidR="008C3F70" w:rsidRDefault="008C3F70" w:rsidP="008C3F70">
      <w:pPr>
        <w:ind w:firstLine="567"/>
        <w:rPr>
          <w:rFonts w:cs="Times New Roman"/>
          <w:szCs w:val="24"/>
        </w:rPr>
      </w:pPr>
      <w:r w:rsidRPr="001B1FF8">
        <w:rPr>
          <w:rFonts w:cs="Times New Roman"/>
          <w:szCs w:val="24"/>
        </w:rPr>
        <w:lastRenderedPageBreak/>
        <w:t>Сложившийся ритм долгосрочного технико-экономического развития свидетельствует, что устойчивый рост доминирующего сегодня пятого технологического уклада близок к пределу, а потому ученые уже констатируют зарождение и становление шестого (рис.3).</w:t>
      </w:r>
    </w:p>
    <w:p w:rsidR="008C3F70" w:rsidRPr="001B1FF8" w:rsidRDefault="008C3F70" w:rsidP="008C3F70">
      <w:pPr>
        <w:ind w:firstLine="567"/>
        <w:rPr>
          <w:rFonts w:cs="Times New Roman"/>
          <w:szCs w:val="24"/>
        </w:rPr>
      </w:pPr>
    </w:p>
    <w:p w:rsidR="008C3F70" w:rsidRDefault="008C3F70" w:rsidP="008C3F70">
      <w:pPr>
        <w:ind w:firstLine="567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47ED758" wp14:editId="21181BF8">
            <wp:extent cx="5539059" cy="3334215"/>
            <wp:effectExtent l="19050" t="0" r="44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10" t="22601" r="25373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11" cy="33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70" w:rsidRPr="001B1FF8" w:rsidRDefault="008C3F70" w:rsidP="008C3F70">
      <w:pPr>
        <w:ind w:firstLine="567"/>
        <w:jc w:val="center"/>
        <w:rPr>
          <w:rFonts w:cs="Times New Roman"/>
          <w:szCs w:val="24"/>
        </w:rPr>
      </w:pPr>
      <w:r w:rsidRPr="001B1FF8">
        <w:rPr>
          <w:rFonts w:cs="Times New Roman"/>
          <w:szCs w:val="24"/>
        </w:rPr>
        <w:t>Рис.3 Структура шестого технологического уклада и темпы роста его составляющих элементов</w:t>
      </w:r>
    </w:p>
    <w:p w:rsidR="008C3F70" w:rsidRDefault="008C3F70" w:rsidP="008C3F70">
      <w:pPr>
        <w:ind w:firstLine="567"/>
        <w:jc w:val="center"/>
        <w:rPr>
          <w:szCs w:val="24"/>
        </w:rPr>
      </w:pPr>
      <w:r w:rsidRPr="001B1FF8">
        <w:rPr>
          <w:rFonts w:cs="Times New Roman"/>
          <w:szCs w:val="24"/>
        </w:rPr>
        <w:t>*Источник</w:t>
      </w:r>
      <w:r>
        <w:t xml:space="preserve">: </w:t>
      </w:r>
      <w:r>
        <w:rPr>
          <w:rFonts w:cs="Times New Roman"/>
        </w:rPr>
        <w:t>[</w:t>
      </w:r>
      <w:r>
        <w:t>5</w:t>
      </w:r>
      <w:r>
        <w:rPr>
          <w:rFonts w:cs="Times New Roman"/>
        </w:rPr>
        <w:t>]</w:t>
      </w:r>
    </w:p>
    <w:p w:rsidR="008C3F70" w:rsidRPr="001B1FF8" w:rsidRDefault="008C3F70" w:rsidP="008C3F70">
      <w:pPr>
        <w:ind w:firstLine="567"/>
        <w:jc w:val="center"/>
        <w:rPr>
          <w:szCs w:val="24"/>
        </w:rPr>
      </w:pPr>
    </w:p>
    <w:p w:rsidR="008C3F70" w:rsidRPr="001B1FF8" w:rsidRDefault="008C3F70" w:rsidP="008C3F70">
      <w:pPr>
        <w:ind w:firstLine="567"/>
        <w:rPr>
          <w:szCs w:val="24"/>
        </w:rPr>
      </w:pPr>
      <w:r w:rsidRPr="001B1FF8">
        <w:rPr>
          <w:szCs w:val="24"/>
          <w:shd w:val="clear" w:color="auto" w:fill="FFFFFF"/>
        </w:rPr>
        <w:t>Границы между базовыми технологиями шестого технологического уклада (</w:t>
      </w:r>
      <w:proofErr w:type="spellStart"/>
      <w:r w:rsidRPr="001B1FF8">
        <w:rPr>
          <w:szCs w:val="24"/>
          <w:shd w:val="clear" w:color="auto" w:fill="FFFFFF"/>
        </w:rPr>
        <w:t>био</w:t>
      </w:r>
      <w:proofErr w:type="spellEnd"/>
      <w:r w:rsidRPr="001B1FF8">
        <w:rPr>
          <w:szCs w:val="24"/>
          <w:shd w:val="clear" w:color="auto" w:fill="FFFFFF"/>
        </w:rPr>
        <w:t>-, нано-, информационной и материалов) становятся все более интегрированными и размытыми, а их расширение сдерживается как незначительным масштабом, так и неготовностью социально-экономических систем к их широкому распространению.</w:t>
      </w:r>
    </w:p>
    <w:p w:rsidR="008C3F70" w:rsidRPr="001B1FF8" w:rsidRDefault="008C3F70" w:rsidP="008C3F70">
      <w:pPr>
        <w:ind w:firstLine="567"/>
        <w:rPr>
          <w:rFonts w:cs="Times New Roman"/>
          <w:szCs w:val="24"/>
        </w:rPr>
      </w:pPr>
      <w:r w:rsidRPr="001B1FF8">
        <w:rPr>
          <w:rFonts w:cs="Times New Roman"/>
          <w:szCs w:val="24"/>
          <w:shd w:val="clear" w:color="auto" w:fill="FFFFFF"/>
        </w:rPr>
        <w:t>Следует отметить,</w:t>
      </w:r>
      <w:r w:rsidRPr="001B1FF8">
        <w:rPr>
          <w:szCs w:val="24"/>
          <w:shd w:val="clear" w:color="auto" w:fill="FFFFFF"/>
        </w:rPr>
        <w:t xml:space="preserve"> что в один и тот же период времени функционируют несколько технологических укладов, не только на макро-, мезо-, но и микроуровне, что свидетельствует о многоукладности экономики и усложняет определение уровня технико-технического развития. Одновременно утверждается</w:t>
      </w:r>
      <w:r w:rsidRPr="001B1FF8">
        <w:rPr>
          <w:rFonts w:cs="Times New Roman"/>
          <w:szCs w:val="24"/>
          <w:shd w:val="clear" w:color="auto" w:fill="FFFFFF"/>
        </w:rPr>
        <w:t xml:space="preserve">, что с исторической точки зрения, в мире никогда не было единой парадигмы развития, а всегда сосуществовали несколько альтернативных технологических укладов, вариативность которых зависела от уровня цивилизации и ресурсного обеспечения системы. Различная их сочетаемость вызывает необходимость разработки моделей генезиса с переходом от одного технологического уклада к другому на принципах асинхронности и различных траекторий развития. </w:t>
      </w:r>
    </w:p>
    <w:p w:rsidR="008C3F70" w:rsidRPr="001B1FF8" w:rsidRDefault="008C3F70" w:rsidP="008C3F70">
      <w:pPr>
        <w:ind w:firstLine="567"/>
        <w:rPr>
          <w:szCs w:val="24"/>
        </w:rPr>
      </w:pPr>
      <w:r w:rsidRPr="001B1FF8">
        <w:rPr>
          <w:szCs w:val="24"/>
        </w:rPr>
        <w:t>Стандартизация механизмов структурных сдвигов и технологических укладов в</w:t>
      </w:r>
      <w:r w:rsidRPr="001B1FF8">
        <w:rPr>
          <w:rFonts w:cs="Times New Roman"/>
          <w:szCs w:val="24"/>
          <w:shd w:val="clear" w:color="auto" w:fill="FFFFFF"/>
        </w:rPr>
        <w:t xml:space="preserve"> разных странах, находящихся в различных фазах циклического развития (рис.4), особого методологического подхода, а потому, поиск оптимальной модели развития обусловлен </w:t>
      </w:r>
      <w:r w:rsidRPr="001B1FF8">
        <w:rPr>
          <w:szCs w:val="24"/>
        </w:rPr>
        <w:t>наличием, как минимум, трех длинных циклов в мировой экономике – евро-американского, присущего открытым системам и выраженного волнами Н.Д. Кондратьева, азиатского, характерного относительно закрытым системам, и промежуточного, свойственного развивающимся системам, не демонстрирующий четкой корреляции ни с первым, ни со вторым.</w:t>
      </w:r>
    </w:p>
    <w:p w:rsidR="008C3F70" w:rsidRDefault="008C3F70" w:rsidP="008C3F70">
      <w:pPr>
        <w:ind w:firstLine="567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4F5BA22" wp14:editId="51F2774D">
            <wp:extent cx="4953093" cy="300228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2" t="23450" r="21022" b="1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93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70" w:rsidRPr="00CF0E46" w:rsidRDefault="008C3F70" w:rsidP="008C3F70">
      <w:pPr>
        <w:ind w:firstLine="567"/>
        <w:jc w:val="center"/>
        <w:rPr>
          <w:szCs w:val="24"/>
        </w:rPr>
      </w:pPr>
      <w:r w:rsidRPr="00CF0E46">
        <w:rPr>
          <w:szCs w:val="24"/>
        </w:rPr>
        <w:t>Рис.3 Динамика конъюнктуры экономического развития США и России</w:t>
      </w:r>
    </w:p>
    <w:p w:rsidR="008C3F70" w:rsidRPr="00CF0E46" w:rsidRDefault="008C3F70" w:rsidP="008C3F70">
      <w:pPr>
        <w:ind w:firstLine="567"/>
        <w:jc w:val="center"/>
        <w:rPr>
          <w:szCs w:val="24"/>
        </w:rPr>
      </w:pPr>
      <w:r w:rsidRPr="00CF0E46">
        <w:rPr>
          <w:szCs w:val="24"/>
        </w:rPr>
        <w:t xml:space="preserve">*Источник </w:t>
      </w:r>
      <w:r>
        <w:rPr>
          <w:rFonts w:cs="Times New Roman"/>
          <w:szCs w:val="24"/>
        </w:rPr>
        <w:t>[</w:t>
      </w:r>
      <w:r>
        <w:rPr>
          <w:szCs w:val="24"/>
        </w:rPr>
        <w:t>10</w:t>
      </w:r>
      <w:r>
        <w:rPr>
          <w:rFonts w:cs="Times New Roman"/>
          <w:szCs w:val="24"/>
        </w:rPr>
        <w:t>]</w:t>
      </w:r>
    </w:p>
    <w:p w:rsidR="008C3F70" w:rsidRDefault="008C3F70" w:rsidP="008C3F70">
      <w:pPr>
        <w:ind w:firstLine="567"/>
        <w:rPr>
          <w:szCs w:val="28"/>
          <w:shd w:val="clear" w:color="auto" w:fill="FFFFFF"/>
        </w:rPr>
      </w:pPr>
    </w:p>
    <w:p w:rsidR="008C3F70" w:rsidRPr="009E620A" w:rsidRDefault="008C3F70" w:rsidP="008C3F70">
      <w:pPr>
        <w:ind w:firstLine="567"/>
        <w:rPr>
          <w:rFonts w:cs="Times New Roman"/>
          <w:szCs w:val="24"/>
          <w:shd w:val="clear" w:color="auto" w:fill="FFFFFF"/>
        </w:rPr>
      </w:pPr>
      <w:r w:rsidRPr="009E620A">
        <w:rPr>
          <w:szCs w:val="24"/>
          <w:shd w:val="clear" w:color="auto" w:fill="FFFFFF"/>
        </w:rPr>
        <w:t xml:space="preserve">Жизненный цикл одного технологического уклада вдвое превосходит продолжительность К-цикла, совпадая </w:t>
      </w:r>
      <w:r w:rsidRPr="009E620A">
        <w:rPr>
          <w:rFonts w:cs="Times New Roman"/>
          <w:szCs w:val="24"/>
          <w:shd w:val="clear" w:color="auto" w:fill="FFFFFF"/>
        </w:rPr>
        <w:t xml:space="preserve">с небольшим смещением во времени только с его повышательным этапом. В этот период интенсивность структурных сдвигов снижается, а существующая социально-экономическая структура достигает относительных пределов своего роста. </w:t>
      </w:r>
      <w:r w:rsidRPr="009E620A">
        <w:rPr>
          <w:rFonts w:cs="Times New Roman"/>
          <w:szCs w:val="24"/>
        </w:rPr>
        <w:t>Так, доказано [</w:t>
      </w:r>
      <w:r>
        <w:rPr>
          <w:rFonts w:cs="Times New Roman"/>
          <w:szCs w:val="24"/>
        </w:rPr>
        <w:t>9</w:t>
      </w:r>
      <w:r w:rsidRPr="009E620A">
        <w:rPr>
          <w:rFonts w:cs="Times New Roman"/>
          <w:szCs w:val="24"/>
        </w:rPr>
        <w:t xml:space="preserve">] существование тесной корреляции нововведений и больших циклов Н.Д. Кондратьева, что отразило состояние диффузии технологического уклада, который синхронизируется с повышательной волной и достигает своего созревания в области наивысшего пика волны. </w:t>
      </w:r>
      <w:r w:rsidRPr="009E620A">
        <w:rPr>
          <w:rFonts w:cs="Times New Roman"/>
          <w:szCs w:val="24"/>
          <w:shd w:val="clear" w:color="auto" w:fill="FFFFFF"/>
        </w:rPr>
        <w:t>Исходя из теории общего экономического равновесия, эта стадия характерна для нулевой фазы структурно-динамического процесса, имеющего пороговое значение, при котором прирост долей нового технологического уклада, равен скорости отмирания предыдущего.</w:t>
      </w:r>
    </w:p>
    <w:p w:rsidR="008C3F70" w:rsidRPr="009E620A" w:rsidRDefault="008C3F70" w:rsidP="008C3F70">
      <w:pPr>
        <w:ind w:firstLine="567"/>
        <w:rPr>
          <w:szCs w:val="24"/>
        </w:rPr>
      </w:pPr>
      <w:r w:rsidRPr="009E620A">
        <w:rPr>
          <w:rFonts w:cs="Times New Roman"/>
          <w:szCs w:val="24"/>
          <w:shd w:val="clear" w:color="auto" w:fill="FFFFFF"/>
        </w:rPr>
        <w:t xml:space="preserve">Понижательная волна К-цикла характеризуется ростом доминирующей технико-экономической парадигмы, обусловленной снижением скорости отмирания старых укладов, сосуществующих наряду с ней и нарушающей устойчивость системы. Именно в этот период создается значительный капитал, перетекающий в нематериальную сферу и создающий условия для спекуляций и вызревания финансовых пузырей. Структурный коллапс может охватывать несколько циклических кризисов перепроизводства и требует не только количественных, но и качественных сдвигов в устройстве социально-экономической системы, тем самым инициируя новую волну </w:t>
      </w:r>
      <w:proofErr w:type="gramStart"/>
      <w:r w:rsidRPr="009E620A">
        <w:rPr>
          <w:rFonts w:cs="Times New Roman"/>
          <w:szCs w:val="24"/>
          <w:shd w:val="clear" w:color="auto" w:fill="FFFFFF"/>
        </w:rPr>
        <w:t>К-цикла на основе более совершенного технологического уклада</w:t>
      </w:r>
      <w:proofErr w:type="gramEnd"/>
      <w:r w:rsidRPr="009E620A">
        <w:rPr>
          <w:rFonts w:cs="Times New Roman"/>
          <w:szCs w:val="24"/>
          <w:shd w:val="clear" w:color="auto" w:fill="FFFFFF"/>
        </w:rPr>
        <w:t>.</w:t>
      </w:r>
    </w:p>
    <w:p w:rsidR="008C3F70" w:rsidRDefault="008C3F70" w:rsidP="008C3F70">
      <w:pPr>
        <w:ind w:firstLine="567"/>
        <w:rPr>
          <w:color w:val="000000"/>
          <w:sz w:val="27"/>
          <w:szCs w:val="27"/>
          <w:shd w:val="clear" w:color="auto" w:fill="FFFFFF"/>
        </w:rPr>
      </w:pPr>
      <w:r w:rsidRPr="00650429">
        <w:rPr>
          <w:b/>
          <w:szCs w:val="28"/>
        </w:rPr>
        <w:t>Выводы.</w:t>
      </w:r>
      <w:r>
        <w:rPr>
          <w:szCs w:val="28"/>
        </w:rPr>
        <w:t xml:space="preserve"> </w:t>
      </w:r>
      <w:r w:rsidRPr="00411815">
        <w:rPr>
          <w:szCs w:val="28"/>
        </w:rPr>
        <w:t>Системная</w:t>
      </w:r>
      <w:r>
        <w:rPr>
          <w:szCs w:val="28"/>
        </w:rPr>
        <w:t>,</w:t>
      </w:r>
      <w:r w:rsidRPr="00411815">
        <w:rPr>
          <w:szCs w:val="28"/>
        </w:rPr>
        <w:t xml:space="preserve"> хронологическая классификация последовательной смены доминирующих технологических укладов, во взаимосвязи и взаимозависимости с концепцией длинных волн </w:t>
      </w:r>
      <w:proofErr w:type="spellStart"/>
      <w:r w:rsidRPr="00411815">
        <w:rPr>
          <w:szCs w:val="28"/>
        </w:rPr>
        <w:t>Н.Д.Кондратьева</w:t>
      </w:r>
      <w:proofErr w:type="spellEnd"/>
      <w:r w:rsidRPr="00411815">
        <w:rPr>
          <w:szCs w:val="28"/>
        </w:rPr>
        <w:t xml:space="preserve">, отображает </w:t>
      </w:r>
      <w:proofErr w:type="spellStart"/>
      <w:r w:rsidRPr="00411815">
        <w:rPr>
          <w:szCs w:val="28"/>
        </w:rPr>
        <w:t>инновационно</w:t>
      </w:r>
      <w:proofErr w:type="spellEnd"/>
      <w:r w:rsidRPr="00411815">
        <w:rPr>
          <w:szCs w:val="28"/>
        </w:rPr>
        <w:t xml:space="preserve">-эволюционные тенденции структурного </w:t>
      </w:r>
      <w:r>
        <w:rPr>
          <w:szCs w:val="28"/>
        </w:rPr>
        <w:t>развития</w:t>
      </w:r>
      <w:r w:rsidRPr="00411815">
        <w:rPr>
          <w:szCs w:val="28"/>
        </w:rPr>
        <w:t xml:space="preserve"> системы</w:t>
      </w:r>
      <w:r>
        <w:rPr>
          <w:szCs w:val="28"/>
        </w:rPr>
        <w:t>. Не смотря на разную степень воздействия, структурно-динамические процессы имеют общие</w:t>
      </w:r>
      <w:r w:rsidRPr="00411815">
        <w:rPr>
          <w:szCs w:val="28"/>
        </w:rPr>
        <w:t xml:space="preserve"> закономерност</w:t>
      </w:r>
      <w:r>
        <w:rPr>
          <w:szCs w:val="28"/>
        </w:rPr>
        <w:t xml:space="preserve">и </w:t>
      </w:r>
      <w:r w:rsidRPr="00411815">
        <w:rPr>
          <w:szCs w:val="28"/>
        </w:rPr>
        <w:t>трансформации</w:t>
      </w:r>
      <w:r>
        <w:rPr>
          <w:szCs w:val="28"/>
        </w:rPr>
        <w:t xml:space="preserve">, что </w:t>
      </w:r>
      <w:r w:rsidRPr="00411815">
        <w:rPr>
          <w:szCs w:val="28"/>
        </w:rPr>
        <w:t>позволя</w:t>
      </w:r>
      <w:r>
        <w:rPr>
          <w:szCs w:val="28"/>
        </w:rPr>
        <w:t>ет</w:t>
      </w:r>
      <w:r w:rsidRPr="00411815">
        <w:rPr>
          <w:szCs w:val="28"/>
        </w:rPr>
        <w:t xml:space="preserve"> построить прогнозный тренд долгосрочного социально-экономического развития</w:t>
      </w:r>
      <w:r>
        <w:rPr>
          <w:szCs w:val="28"/>
        </w:rPr>
        <w:t xml:space="preserve">, с </w:t>
      </w:r>
      <w:r w:rsidRPr="00C82FFA">
        <w:rPr>
          <w:color w:val="000000"/>
          <w:szCs w:val="28"/>
        </w:rPr>
        <w:t>учётом кратко-, средне- и долгосрочных циклов</w:t>
      </w:r>
      <w:r>
        <w:rPr>
          <w:color w:val="000000"/>
          <w:szCs w:val="28"/>
        </w:rPr>
        <w:t xml:space="preserve"> и</w:t>
      </w:r>
      <w:r w:rsidRPr="00C82FFA">
        <w:rPr>
          <w:color w:val="000000"/>
          <w:szCs w:val="28"/>
        </w:rPr>
        <w:t xml:space="preserve"> выявить критические значения основных параметров р</w:t>
      </w:r>
      <w:r>
        <w:rPr>
          <w:color w:val="000000"/>
          <w:szCs w:val="28"/>
        </w:rPr>
        <w:t>оста.</w:t>
      </w:r>
      <w:r w:rsidRPr="00257816">
        <w:rPr>
          <w:szCs w:val="28"/>
        </w:rPr>
        <w:t xml:space="preserve"> </w:t>
      </w:r>
      <w:r>
        <w:rPr>
          <w:szCs w:val="28"/>
        </w:rPr>
        <w:t xml:space="preserve">При этом, многочисленные исследования не сузили, а напротив, расширили круг не решенных теоретико-методологических проблем развития экономики в условиях ее многоукладности, что в свою очередь выдвигает на первый план </w:t>
      </w:r>
      <w:r>
        <w:rPr>
          <w:szCs w:val="28"/>
        </w:rPr>
        <w:lastRenderedPageBreak/>
        <w:t>вопросы оптимизации ее</w:t>
      </w:r>
      <w:r w:rsidRPr="00257816">
        <w:rPr>
          <w:szCs w:val="28"/>
        </w:rPr>
        <w:t xml:space="preserve"> </w:t>
      </w:r>
      <w:r>
        <w:rPr>
          <w:szCs w:val="28"/>
        </w:rPr>
        <w:t xml:space="preserve">структуры, как на макро-, так и на </w:t>
      </w:r>
      <w:proofErr w:type="gramStart"/>
      <w:r>
        <w:rPr>
          <w:szCs w:val="28"/>
        </w:rPr>
        <w:t>микро уровнях</w:t>
      </w:r>
      <w:proofErr w:type="gramEnd"/>
      <w:r>
        <w:rPr>
          <w:szCs w:val="28"/>
        </w:rPr>
        <w:t xml:space="preserve"> и поиска интегрального показателя замещения одного технологического уклада другим.</w:t>
      </w:r>
    </w:p>
    <w:p w:rsidR="008C3F70" w:rsidRDefault="008C3F70" w:rsidP="008C3F70">
      <w:pPr>
        <w:ind w:firstLine="567"/>
        <w:rPr>
          <w:color w:val="000000"/>
          <w:sz w:val="27"/>
          <w:szCs w:val="27"/>
          <w:shd w:val="clear" w:color="auto" w:fill="FFFFFF"/>
        </w:rPr>
      </w:pPr>
    </w:p>
    <w:p w:rsidR="008C3F70" w:rsidRDefault="008C3F70" w:rsidP="008C3F70">
      <w:pPr>
        <w:ind w:firstLine="567"/>
        <w:jc w:val="center"/>
        <w:rPr>
          <w:szCs w:val="28"/>
        </w:rPr>
      </w:pPr>
      <w:r w:rsidRPr="00A3732C">
        <w:rPr>
          <w:b/>
          <w:szCs w:val="28"/>
        </w:rPr>
        <w:t>Список использованных источников</w:t>
      </w:r>
      <w:r>
        <w:rPr>
          <w:szCs w:val="28"/>
        </w:rPr>
        <w:t>.</w:t>
      </w:r>
    </w:p>
    <w:p w:rsidR="008C3F70" w:rsidRDefault="008C3F70" w:rsidP="008C3F70">
      <w:pPr>
        <w:ind w:firstLine="567"/>
        <w:jc w:val="center"/>
        <w:rPr>
          <w:szCs w:val="28"/>
        </w:rPr>
      </w:pP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proofErr w:type="spellStart"/>
      <w:r w:rsidRPr="00C719B1">
        <w:rPr>
          <w:iCs/>
          <w:sz w:val="24"/>
          <w:szCs w:val="24"/>
          <w:shd w:val="clear" w:color="auto" w:fill="FFFFFF"/>
        </w:rPr>
        <w:t>Акаев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А.А.,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Сарыгулов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А.И., Соколов В.Н</w:t>
      </w:r>
      <w:r w:rsidRPr="00C719B1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C719B1">
        <w:rPr>
          <w:sz w:val="24"/>
          <w:szCs w:val="24"/>
          <w:shd w:val="clear" w:color="auto" w:fill="FFFFFF"/>
        </w:rPr>
        <w:t>Управление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sz w:val="24"/>
          <w:szCs w:val="24"/>
          <w:shd w:val="clear" w:color="auto" w:fill="FFFFFF"/>
        </w:rPr>
        <w:t>динамикой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sz w:val="24"/>
          <w:szCs w:val="24"/>
          <w:shd w:val="clear" w:color="auto" w:fill="FFFFFF"/>
        </w:rPr>
        <w:t>экономического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sz w:val="24"/>
          <w:szCs w:val="24"/>
          <w:shd w:val="clear" w:color="auto" w:fill="FFFFFF"/>
        </w:rPr>
        <w:t>развития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с </w:t>
      </w:r>
      <w:proofErr w:type="spellStart"/>
      <w:r w:rsidRPr="00C719B1">
        <w:rPr>
          <w:sz w:val="24"/>
          <w:szCs w:val="24"/>
          <w:shd w:val="clear" w:color="auto" w:fill="FFFFFF"/>
        </w:rPr>
        <w:t>помощью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sz w:val="24"/>
          <w:szCs w:val="24"/>
          <w:shd w:val="clear" w:color="auto" w:fill="FFFFFF"/>
        </w:rPr>
        <w:t>структурных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sz w:val="24"/>
          <w:szCs w:val="24"/>
          <w:shd w:val="clear" w:color="auto" w:fill="FFFFFF"/>
        </w:rPr>
        <w:t>сдвигов</w:t>
      </w:r>
      <w:proofErr w:type="spellEnd"/>
      <w:r w:rsidRPr="00C719B1">
        <w:rPr>
          <w:sz w:val="24"/>
          <w:szCs w:val="24"/>
          <w:shd w:val="clear" w:color="auto" w:fill="FFFFFF"/>
        </w:rPr>
        <w:t>. – ДАН, 2009, том 429, №2, с. 168-173.</w:t>
      </w:r>
      <w:r w:rsidRPr="00C719B1">
        <w:rPr>
          <w:sz w:val="24"/>
          <w:szCs w:val="24"/>
        </w:rPr>
        <w:t xml:space="preserve"> </w:t>
      </w:r>
    </w:p>
    <w:p w:rsidR="008C3F70" w:rsidRPr="002D7BEC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rFonts w:eastAsia="Times New Roman"/>
          <w:bCs/>
          <w:sz w:val="24"/>
          <w:szCs w:val="24"/>
          <w:lang w:eastAsia="ru-RU"/>
        </w:rPr>
      </w:pPr>
      <w:proofErr w:type="spellStart"/>
      <w:r w:rsidRPr="00C719B1">
        <w:rPr>
          <w:sz w:val="24"/>
          <w:szCs w:val="24"/>
        </w:rPr>
        <w:t>Акаев</w:t>
      </w:r>
      <w:proofErr w:type="spellEnd"/>
      <w:r w:rsidRPr="00C719B1">
        <w:rPr>
          <w:sz w:val="24"/>
          <w:szCs w:val="24"/>
        </w:rPr>
        <w:t xml:space="preserve"> А.А.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Циклические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колебания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в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экономике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и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управление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динамикой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экономического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развития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с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помощью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технологических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C719B1">
        <w:rPr>
          <w:rFonts w:eastAsia="Times New Roman"/>
          <w:bCs/>
          <w:sz w:val="24"/>
          <w:szCs w:val="24"/>
          <w:lang w:eastAsia="ru-RU"/>
        </w:rPr>
        <w:t>сдвигов</w:t>
      </w:r>
      <w:proofErr w:type="spellEnd"/>
      <w:r w:rsidRPr="00C719B1">
        <w:rPr>
          <w:rFonts w:eastAsia="Times New Roman"/>
          <w:bCs/>
          <w:sz w:val="24"/>
          <w:szCs w:val="24"/>
          <w:lang w:eastAsia="ru-RU"/>
        </w:rPr>
        <w:t xml:space="preserve"> </w:t>
      </w:r>
      <w:r w:rsidRPr="00C719B1">
        <w:rPr>
          <w:sz w:val="24"/>
          <w:szCs w:val="24"/>
          <w:lang w:val="ru-RU" w:eastAsia="ru-RU"/>
        </w:rPr>
        <w:t>[Электронный ресурс]</w:t>
      </w:r>
      <w:r>
        <w:rPr>
          <w:sz w:val="24"/>
          <w:szCs w:val="24"/>
          <w:lang w:val="ru-RU" w:eastAsia="ru-RU"/>
        </w:rPr>
        <w:t xml:space="preserve">. Режим доступа: </w:t>
      </w:r>
      <w:hyperlink r:id="rId11" w:history="1">
        <w:r w:rsidRPr="00AE4597">
          <w:rPr>
            <w:rStyle w:val="a6"/>
            <w:rFonts w:eastAsia="Times New Roman"/>
            <w:bCs/>
            <w:sz w:val="24"/>
            <w:szCs w:val="24"/>
            <w:lang w:eastAsia="ru-RU"/>
          </w:rPr>
          <w:t>http://dok.opredelim.com/docs/index-56091.html</w:t>
        </w:r>
      </w:hyperlink>
    </w:p>
    <w:p w:rsidR="008C3F70" w:rsidRPr="002D7BEC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proofErr w:type="spellStart"/>
      <w:r w:rsidRPr="006E6F84">
        <w:rPr>
          <w:sz w:val="24"/>
          <w:szCs w:val="24"/>
        </w:rPr>
        <w:t>Быков</w:t>
      </w:r>
      <w:proofErr w:type="spellEnd"/>
      <w:r w:rsidRPr="006E6F84">
        <w:rPr>
          <w:sz w:val="24"/>
          <w:szCs w:val="24"/>
        </w:rPr>
        <w:t xml:space="preserve"> А.А.</w:t>
      </w:r>
      <w:r>
        <w:rPr>
          <w:sz w:val="24"/>
          <w:szCs w:val="24"/>
          <w:lang w:val="ru-RU"/>
        </w:rPr>
        <w:t xml:space="preserve"> </w:t>
      </w:r>
      <w:proofErr w:type="spellStart"/>
      <w:r w:rsidRPr="006E6F84">
        <w:rPr>
          <w:sz w:val="24"/>
          <w:szCs w:val="24"/>
        </w:rPr>
        <w:t>Технологические</w:t>
      </w:r>
      <w:proofErr w:type="spellEnd"/>
      <w:r w:rsidRPr="006E6F84">
        <w:rPr>
          <w:sz w:val="24"/>
          <w:szCs w:val="24"/>
        </w:rPr>
        <w:t xml:space="preserve"> </w:t>
      </w:r>
      <w:proofErr w:type="spellStart"/>
      <w:r w:rsidRPr="006E6F84">
        <w:rPr>
          <w:sz w:val="24"/>
          <w:szCs w:val="24"/>
        </w:rPr>
        <w:t>уклады</w:t>
      </w:r>
      <w:proofErr w:type="spellEnd"/>
      <w:r w:rsidRPr="006E6F84">
        <w:rPr>
          <w:sz w:val="24"/>
          <w:szCs w:val="24"/>
        </w:rPr>
        <w:t xml:space="preserve"> и </w:t>
      </w:r>
      <w:proofErr w:type="spellStart"/>
      <w:r w:rsidRPr="006E6F84">
        <w:rPr>
          <w:sz w:val="24"/>
          <w:szCs w:val="24"/>
        </w:rPr>
        <w:t>пространственная</w:t>
      </w:r>
      <w:proofErr w:type="spellEnd"/>
      <w:r w:rsidRPr="006E6F84">
        <w:rPr>
          <w:sz w:val="24"/>
          <w:szCs w:val="24"/>
        </w:rPr>
        <w:t xml:space="preserve"> </w:t>
      </w:r>
      <w:proofErr w:type="spellStart"/>
      <w:r w:rsidRPr="006E6F84">
        <w:rPr>
          <w:sz w:val="24"/>
          <w:szCs w:val="24"/>
        </w:rPr>
        <w:t>составляющая</w:t>
      </w:r>
      <w:proofErr w:type="spellEnd"/>
      <w:r w:rsidRPr="006E6F84">
        <w:rPr>
          <w:sz w:val="24"/>
          <w:szCs w:val="24"/>
        </w:rPr>
        <w:t xml:space="preserve"> </w:t>
      </w:r>
      <w:proofErr w:type="spellStart"/>
      <w:r w:rsidRPr="006E6F84">
        <w:rPr>
          <w:sz w:val="24"/>
          <w:szCs w:val="24"/>
        </w:rPr>
        <w:t>экономического</w:t>
      </w:r>
      <w:proofErr w:type="spellEnd"/>
      <w:r w:rsidRPr="006E6F84">
        <w:rPr>
          <w:sz w:val="24"/>
          <w:szCs w:val="24"/>
        </w:rPr>
        <w:t xml:space="preserve"> </w:t>
      </w:r>
      <w:proofErr w:type="spellStart"/>
      <w:r w:rsidRPr="006E6F84">
        <w:rPr>
          <w:sz w:val="24"/>
          <w:szCs w:val="24"/>
        </w:rPr>
        <w:t>развития</w:t>
      </w:r>
      <w:proofErr w:type="spellEnd"/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eastAsia="ru-RU"/>
        </w:rPr>
        <w:t>[</w:t>
      </w:r>
      <w:proofErr w:type="spellStart"/>
      <w:r>
        <w:rPr>
          <w:sz w:val="24"/>
          <w:szCs w:val="24"/>
          <w:lang w:eastAsia="ru-RU"/>
        </w:rPr>
        <w:t>Электронный</w:t>
      </w:r>
      <w:proofErr w:type="spellEnd"/>
      <w:r>
        <w:rPr>
          <w:sz w:val="24"/>
          <w:szCs w:val="24"/>
          <w:lang w:eastAsia="ru-RU"/>
        </w:rPr>
        <w:t xml:space="preserve"> ресурс]</w:t>
      </w:r>
      <w:r w:rsidRPr="002D7BEC">
        <w:rPr>
          <w:sz w:val="24"/>
          <w:szCs w:val="24"/>
        </w:rPr>
        <w:t xml:space="preserve"> // </w:t>
      </w:r>
      <w:proofErr w:type="spellStart"/>
      <w:r w:rsidRPr="002D7BEC">
        <w:rPr>
          <w:sz w:val="24"/>
          <w:szCs w:val="24"/>
        </w:rPr>
        <w:t>Белорусский</w:t>
      </w:r>
      <w:proofErr w:type="spellEnd"/>
      <w:r w:rsidRPr="002D7BEC">
        <w:rPr>
          <w:sz w:val="24"/>
          <w:szCs w:val="24"/>
        </w:rPr>
        <w:t xml:space="preserve"> </w:t>
      </w:r>
      <w:proofErr w:type="spellStart"/>
      <w:r w:rsidRPr="002D7BEC">
        <w:rPr>
          <w:sz w:val="24"/>
          <w:szCs w:val="24"/>
        </w:rPr>
        <w:t>экономический</w:t>
      </w:r>
      <w:proofErr w:type="spellEnd"/>
      <w:r w:rsidRPr="002D7BEC">
        <w:rPr>
          <w:sz w:val="24"/>
          <w:szCs w:val="24"/>
        </w:rPr>
        <w:t xml:space="preserve"> журнал, 2014, №1, с. 114 - 126.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hyperlink r:id="rId12" w:history="1">
        <w:r w:rsidRPr="00AE4597">
          <w:rPr>
            <w:rStyle w:val="a6"/>
            <w:sz w:val="24"/>
            <w:szCs w:val="24"/>
            <w:lang w:val="ru-RU"/>
          </w:rPr>
          <w:t>http://bem.bseu.by/rus/archive/1.14/2014-Bykov.pdf</w:t>
        </w:r>
      </w:hyperlink>
      <w:r>
        <w:rPr>
          <w:sz w:val="24"/>
          <w:szCs w:val="24"/>
          <w:lang w:val="ru-RU"/>
        </w:rPr>
        <w:t xml:space="preserve"> </w:t>
      </w: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  <w:lang w:val="ru-RU" w:eastAsia="ru-RU"/>
        </w:rPr>
      </w:pPr>
      <w:r w:rsidRPr="00C719B1">
        <w:rPr>
          <w:sz w:val="24"/>
          <w:szCs w:val="24"/>
          <w:lang w:val="ru-RU"/>
        </w:rPr>
        <w:t xml:space="preserve">Глазьев С.Ю. </w:t>
      </w:r>
      <w:r w:rsidRPr="00C719B1">
        <w:rPr>
          <w:sz w:val="24"/>
          <w:szCs w:val="24"/>
          <w:lang w:val="ru-RU" w:eastAsia="ru-RU"/>
        </w:rPr>
        <w:t>Возможности и ограничения технико-экономического развития России в условиях структурных изменений в мировой экономике. [Электронный ресурс]</w:t>
      </w:r>
      <w:r w:rsidRPr="00C719B1"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hyperlink r:id="rId13" w:history="1">
        <w:r w:rsidRPr="00AE4597">
          <w:rPr>
            <w:rStyle w:val="a6"/>
            <w:sz w:val="24"/>
            <w:szCs w:val="24"/>
            <w:lang w:val="ru-RU" w:eastAsia="ru-RU"/>
          </w:rPr>
          <w:t>http://www.glazev.ru/upload/iblock/77b/77b8141cdfc1038b78520f79fc9acd40.pdf</w:t>
        </w:r>
      </w:hyperlink>
      <w:r>
        <w:rPr>
          <w:sz w:val="24"/>
          <w:szCs w:val="24"/>
          <w:lang w:val="ru-RU" w:eastAsia="ru-RU"/>
        </w:rPr>
        <w:t xml:space="preserve"> </w:t>
      </w: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proofErr w:type="spellStart"/>
      <w:r w:rsidRPr="00C719B1">
        <w:rPr>
          <w:sz w:val="24"/>
          <w:szCs w:val="24"/>
        </w:rPr>
        <w:t>Глазьев</w:t>
      </w:r>
      <w:proofErr w:type="spellEnd"/>
      <w:r w:rsidRPr="00C719B1">
        <w:rPr>
          <w:sz w:val="24"/>
          <w:szCs w:val="24"/>
        </w:rPr>
        <w:t xml:space="preserve"> С.Ю. </w:t>
      </w:r>
      <w:proofErr w:type="spellStart"/>
      <w:r w:rsidRPr="00C719B1">
        <w:rPr>
          <w:sz w:val="24"/>
          <w:szCs w:val="24"/>
        </w:rPr>
        <w:t>Современная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теория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длинных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волн</w:t>
      </w:r>
      <w:proofErr w:type="spellEnd"/>
      <w:r w:rsidRPr="00C719B1">
        <w:rPr>
          <w:sz w:val="24"/>
          <w:szCs w:val="24"/>
        </w:rPr>
        <w:t xml:space="preserve"> в </w:t>
      </w:r>
      <w:proofErr w:type="spellStart"/>
      <w:r w:rsidRPr="00C719B1">
        <w:rPr>
          <w:sz w:val="24"/>
          <w:szCs w:val="24"/>
        </w:rPr>
        <w:t>развитии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экономики</w:t>
      </w:r>
      <w:proofErr w:type="spellEnd"/>
      <w:r w:rsidRPr="00C719B1"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>[</w:t>
      </w:r>
      <w:proofErr w:type="spellStart"/>
      <w:r>
        <w:rPr>
          <w:sz w:val="24"/>
          <w:szCs w:val="24"/>
          <w:lang w:eastAsia="ru-RU"/>
        </w:rPr>
        <w:t>Электронный</w:t>
      </w:r>
      <w:proofErr w:type="spellEnd"/>
      <w:r>
        <w:rPr>
          <w:sz w:val="24"/>
          <w:szCs w:val="24"/>
          <w:lang w:eastAsia="ru-RU"/>
        </w:rPr>
        <w:t xml:space="preserve"> ресурс]</w:t>
      </w:r>
      <w:r>
        <w:rPr>
          <w:sz w:val="24"/>
          <w:szCs w:val="24"/>
          <w:lang w:val="ru-RU" w:eastAsia="ru-RU"/>
        </w:rPr>
        <w:t xml:space="preserve"> /</w:t>
      </w:r>
      <w:proofErr w:type="spellStart"/>
      <w:r w:rsidRPr="00C719B1">
        <w:rPr>
          <w:sz w:val="24"/>
          <w:szCs w:val="24"/>
        </w:rPr>
        <w:t>Научный</w:t>
      </w:r>
      <w:proofErr w:type="spellEnd"/>
      <w:r w:rsidRPr="00C719B1">
        <w:rPr>
          <w:sz w:val="24"/>
          <w:szCs w:val="24"/>
        </w:rPr>
        <w:t xml:space="preserve"> доклад: «О </w:t>
      </w:r>
      <w:proofErr w:type="spellStart"/>
      <w:r w:rsidRPr="00C719B1">
        <w:rPr>
          <w:sz w:val="24"/>
          <w:szCs w:val="24"/>
        </w:rPr>
        <w:t>целях</w:t>
      </w:r>
      <w:proofErr w:type="spellEnd"/>
      <w:r w:rsidRPr="00C719B1">
        <w:rPr>
          <w:sz w:val="24"/>
          <w:szCs w:val="24"/>
        </w:rPr>
        <w:t xml:space="preserve">, проблемах и мерах </w:t>
      </w:r>
      <w:proofErr w:type="spellStart"/>
      <w:r w:rsidRPr="00C719B1">
        <w:rPr>
          <w:sz w:val="24"/>
          <w:szCs w:val="24"/>
        </w:rPr>
        <w:t>государственной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политики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развития</w:t>
      </w:r>
      <w:proofErr w:type="spellEnd"/>
      <w:r w:rsidRPr="00C719B1">
        <w:rPr>
          <w:sz w:val="24"/>
          <w:szCs w:val="24"/>
        </w:rPr>
        <w:t xml:space="preserve"> и </w:t>
      </w:r>
      <w:proofErr w:type="spellStart"/>
      <w:r w:rsidRPr="00C719B1">
        <w:rPr>
          <w:sz w:val="24"/>
          <w:szCs w:val="24"/>
        </w:rPr>
        <w:t>интеграции</w:t>
      </w:r>
      <w:proofErr w:type="spellEnd"/>
      <w:r w:rsidRPr="00C719B1">
        <w:rPr>
          <w:sz w:val="24"/>
          <w:szCs w:val="24"/>
        </w:rPr>
        <w:t>»</w:t>
      </w:r>
      <w:r>
        <w:rPr>
          <w:sz w:val="24"/>
          <w:szCs w:val="24"/>
          <w:lang w:val="ru-RU"/>
        </w:rPr>
        <w:t>.</w:t>
      </w:r>
      <w:r w:rsidRPr="00C719B1">
        <w:rPr>
          <w:sz w:val="24"/>
          <w:szCs w:val="24"/>
        </w:rPr>
        <w:t xml:space="preserve"> М</w:t>
      </w:r>
      <w:r w:rsidRPr="006E2A9F">
        <w:rPr>
          <w:sz w:val="24"/>
          <w:szCs w:val="24"/>
        </w:rPr>
        <w:t>.-</w:t>
      </w:r>
      <w:r>
        <w:rPr>
          <w:sz w:val="24"/>
          <w:szCs w:val="24"/>
        </w:rPr>
        <w:t xml:space="preserve"> 201</w:t>
      </w:r>
      <w:r>
        <w:rPr>
          <w:sz w:val="24"/>
          <w:szCs w:val="24"/>
          <w:lang w:val="ru-RU"/>
        </w:rPr>
        <w:t xml:space="preserve">3.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r w:rsidRPr="00C719B1">
        <w:rPr>
          <w:sz w:val="24"/>
          <w:szCs w:val="24"/>
        </w:rPr>
        <w:t xml:space="preserve"> </w:t>
      </w:r>
      <w:hyperlink r:id="rId14" w:history="1">
        <w:r w:rsidRPr="00C719B1">
          <w:rPr>
            <w:rStyle w:val="a6"/>
            <w:sz w:val="24"/>
            <w:szCs w:val="24"/>
          </w:rPr>
          <w:t>http://spkurdyumov.ru/future/o-celyax-problemax-i-merax-gosudarstvennoj-politiki-razvitiya-i-integracii/</w:t>
        </w:r>
      </w:hyperlink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rFonts w:eastAsia="Times New Roman"/>
          <w:sz w:val="24"/>
          <w:szCs w:val="24"/>
          <w:lang w:eastAsia="ru-RU"/>
        </w:rPr>
      </w:pP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Гуриева</w:t>
      </w:r>
      <w:proofErr w:type="spellEnd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Л.К. </w:t>
      </w: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Концепция</w:t>
      </w:r>
      <w:proofErr w:type="spellEnd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технологических</w:t>
      </w:r>
      <w:proofErr w:type="spellEnd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укладов</w:t>
      </w:r>
      <w:proofErr w:type="spellEnd"/>
      <w:r>
        <w:rPr>
          <w:rFonts w:eastAsia="Times New Roman"/>
          <w:bCs/>
          <w:color w:val="auto"/>
          <w:sz w:val="24"/>
          <w:szCs w:val="24"/>
          <w:lang w:val="ru-RU" w:eastAsia="ru-RU"/>
        </w:rPr>
        <w:t xml:space="preserve"> </w:t>
      </w:r>
      <w:r>
        <w:rPr>
          <w:sz w:val="24"/>
          <w:szCs w:val="24"/>
          <w:lang w:eastAsia="ru-RU"/>
        </w:rPr>
        <w:t>[</w:t>
      </w:r>
      <w:proofErr w:type="spellStart"/>
      <w:r>
        <w:rPr>
          <w:sz w:val="24"/>
          <w:szCs w:val="24"/>
          <w:lang w:eastAsia="ru-RU"/>
        </w:rPr>
        <w:t>Электронный</w:t>
      </w:r>
      <w:proofErr w:type="spellEnd"/>
      <w:r>
        <w:rPr>
          <w:sz w:val="24"/>
          <w:szCs w:val="24"/>
          <w:lang w:eastAsia="ru-RU"/>
        </w:rPr>
        <w:t xml:space="preserve"> ресурс]</w:t>
      </w:r>
      <w:r>
        <w:rPr>
          <w:sz w:val="24"/>
          <w:szCs w:val="24"/>
          <w:lang w:val="ru-RU" w:eastAsia="ru-RU"/>
        </w:rPr>
        <w:t xml:space="preserve"> /</w:t>
      </w:r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r>
        <w:rPr>
          <w:rFonts w:eastAsia="Times New Roman"/>
          <w:bCs/>
          <w:color w:val="auto"/>
          <w:sz w:val="24"/>
          <w:szCs w:val="24"/>
          <w:lang w:val="ru-RU" w:eastAsia="ru-RU"/>
        </w:rPr>
        <w:t xml:space="preserve">Журнал </w:t>
      </w: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Инновационная</w:t>
      </w:r>
      <w:proofErr w:type="spellEnd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proofErr w:type="spellStart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>экономика</w:t>
      </w:r>
      <w:proofErr w:type="spellEnd"/>
      <w:r w:rsidRPr="006E2A9F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r w:rsidRPr="00C719B1">
        <w:rPr>
          <w:rFonts w:eastAsia="Times New Roman"/>
          <w:bCs/>
          <w:sz w:val="24"/>
          <w:szCs w:val="24"/>
          <w:lang w:eastAsia="ru-RU"/>
        </w:rPr>
        <w:t>2004</w:t>
      </w:r>
      <w:r>
        <w:rPr>
          <w:rFonts w:eastAsia="Times New Roman"/>
          <w:bCs/>
          <w:sz w:val="24"/>
          <w:szCs w:val="24"/>
          <w:lang w:val="ru-RU" w:eastAsia="ru-RU"/>
        </w:rPr>
        <w:t xml:space="preserve">. </w:t>
      </w:r>
      <w:r w:rsidRPr="00C719B1">
        <w:rPr>
          <w:rFonts w:eastAsia="Times New Roman"/>
          <w:bCs/>
          <w:sz w:val="24"/>
          <w:szCs w:val="24"/>
          <w:lang w:eastAsia="ru-RU"/>
        </w:rPr>
        <w:t>№ 10</w:t>
      </w:r>
      <w:r>
        <w:rPr>
          <w:rFonts w:eastAsia="Times New Roman"/>
          <w:bCs/>
          <w:sz w:val="24"/>
          <w:szCs w:val="24"/>
          <w:lang w:val="ru-RU" w:eastAsia="ru-RU"/>
        </w:rPr>
        <w:t xml:space="preserve">.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hyperlink r:id="rId15" w:history="1">
        <w:r w:rsidRPr="00AE4597">
          <w:rPr>
            <w:rStyle w:val="a6"/>
            <w:rFonts w:eastAsia="Times New Roman"/>
            <w:bCs/>
            <w:sz w:val="24"/>
            <w:szCs w:val="24"/>
            <w:lang w:eastAsia="ru-RU"/>
          </w:rPr>
          <w:t>http://innov.etu.ru/innov/archive.nsf/779e63082286adbbc325672f003bdcf2/88e58149614c800fc325703000360bb3</w:t>
        </w:r>
      </w:hyperlink>
      <w:r>
        <w:rPr>
          <w:rFonts w:eastAsia="Times New Roman"/>
          <w:bCs/>
          <w:sz w:val="24"/>
          <w:szCs w:val="24"/>
          <w:lang w:val="ru-RU" w:eastAsia="ru-RU"/>
        </w:rPr>
        <w:t xml:space="preserve"> </w:t>
      </w: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proofErr w:type="spellStart"/>
      <w:r w:rsidRPr="00C719B1">
        <w:rPr>
          <w:bCs/>
          <w:sz w:val="24"/>
          <w:szCs w:val="24"/>
          <w:shd w:val="clear" w:color="auto" w:fill="FFFFFF"/>
        </w:rPr>
        <w:t>Кондратьев</w:t>
      </w:r>
      <w:proofErr w:type="spellEnd"/>
      <w:r w:rsidRPr="00C719B1">
        <w:rPr>
          <w:bCs/>
          <w:sz w:val="24"/>
          <w:szCs w:val="24"/>
          <w:shd w:val="clear" w:color="auto" w:fill="FFFFFF"/>
        </w:rPr>
        <w:t xml:space="preserve"> Н.Д.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Большие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циклы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конъюнктуры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и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теория</w:t>
      </w:r>
      <w:proofErr w:type="spellEnd"/>
      <w:r w:rsidRPr="00C719B1">
        <w:rPr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C719B1">
        <w:rPr>
          <w:iCs/>
          <w:sz w:val="24"/>
          <w:szCs w:val="24"/>
          <w:shd w:val="clear" w:color="auto" w:fill="FFFFFF"/>
        </w:rPr>
        <w:t>предвидения</w:t>
      </w:r>
      <w:proofErr w:type="spellEnd"/>
      <w:r w:rsidRPr="006E2A9F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[</w:t>
      </w:r>
      <w:proofErr w:type="spellStart"/>
      <w:r>
        <w:rPr>
          <w:sz w:val="24"/>
          <w:szCs w:val="24"/>
          <w:lang w:eastAsia="ru-RU"/>
        </w:rPr>
        <w:t>Электронный</w:t>
      </w:r>
      <w:proofErr w:type="spellEnd"/>
      <w:r>
        <w:rPr>
          <w:sz w:val="24"/>
          <w:szCs w:val="24"/>
          <w:lang w:eastAsia="ru-RU"/>
        </w:rPr>
        <w:t xml:space="preserve"> ресурс]</w:t>
      </w:r>
      <w:r w:rsidRPr="00C719B1">
        <w:rPr>
          <w:sz w:val="24"/>
          <w:szCs w:val="24"/>
          <w:shd w:val="clear" w:color="auto" w:fill="FFFFFF"/>
        </w:rPr>
        <w:t xml:space="preserve">. М.: </w:t>
      </w:r>
      <w:proofErr w:type="spellStart"/>
      <w:r w:rsidRPr="00C719B1">
        <w:rPr>
          <w:sz w:val="24"/>
          <w:szCs w:val="24"/>
          <w:shd w:val="clear" w:color="auto" w:fill="FFFFFF"/>
        </w:rPr>
        <w:t>Экономика</w:t>
      </w:r>
      <w:proofErr w:type="spellEnd"/>
      <w:r w:rsidRPr="00C719B1">
        <w:rPr>
          <w:sz w:val="24"/>
          <w:szCs w:val="24"/>
          <w:shd w:val="clear" w:color="auto" w:fill="FFFFFF"/>
        </w:rPr>
        <w:t>.</w:t>
      </w:r>
      <w:r w:rsidRPr="00C719B1">
        <w:rPr>
          <w:sz w:val="24"/>
          <w:szCs w:val="24"/>
        </w:rPr>
        <w:t xml:space="preserve"> </w:t>
      </w:r>
      <w:r w:rsidRPr="00C719B1">
        <w:rPr>
          <w:bCs/>
          <w:sz w:val="24"/>
          <w:szCs w:val="24"/>
          <w:shd w:val="clear" w:color="auto" w:fill="FFFFFF"/>
        </w:rPr>
        <w:t xml:space="preserve">2002. </w:t>
      </w:r>
      <w:r w:rsidRPr="00C719B1">
        <w:rPr>
          <w:sz w:val="24"/>
          <w:szCs w:val="24"/>
          <w:shd w:val="clear" w:color="auto" w:fill="FFFFFF"/>
        </w:rPr>
        <w:t xml:space="preserve">с.-767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r w:rsidRPr="00C719B1">
        <w:rPr>
          <w:sz w:val="24"/>
          <w:szCs w:val="24"/>
        </w:rPr>
        <w:t xml:space="preserve">http://institutiones.com/download/books/1287-bolwie-cykly-konyunktury.html </w:t>
      </w: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r w:rsidRPr="00C719B1">
        <w:rPr>
          <w:sz w:val="24"/>
          <w:szCs w:val="24"/>
        </w:rPr>
        <w:t xml:space="preserve">Перес К. </w:t>
      </w:r>
      <w:proofErr w:type="spellStart"/>
      <w:r w:rsidRPr="00C719B1">
        <w:rPr>
          <w:sz w:val="24"/>
          <w:szCs w:val="24"/>
        </w:rPr>
        <w:t>Технологические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революции</w:t>
      </w:r>
      <w:proofErr w:type="spellEnd"/>
      <w:r w:rsidRPr="00C719B1">
        <w:rPr>
          <w:sz w:val="24"/>
          <w:szCs w:val="24"/>
        </w:rPr>
        <w:t xml:space="preserve"> и </w:t>
      </w:r>
      <w:proofErr w:type="spellStart"/>
      <w:r w:rsidRPr="00C719B1">
        <w:rPr>
          <w:sz w:val="24"/>
          <w:szCs w:val="24"/>
        </w:rPr>
        <w:t>финансовый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капитал</w:t>
      </w:r>
      <w:proofErr w:type="spellEnd"/>
      <w:r w:rsidRPr="00C719B1">
        <w:rPr>
          <w:sz w:val="24"/>
          <w:szCs w:val="24"/>
        </w:rPr>
        <w:t xml:space="preserve">. </w:t>
      </w:r>
      <w:proofErr w:type="spellStart"/>
      <w:r w:rsidRPr="00C719B1">
        <w:rPr>
          <w:sz w:val="24"/>
          <w:szCs w:val="24"/>
        </w:rPr>
        <w:t>Динамика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пузырей</w:t>
      </w:r>
      <w:proofErr w:type="spellEnd"/>
      <w:r w:rsidRPr="00C719B1">
        <w:rPr>
          <w:sz w:val="24"/>
          <w:szCs w:val="24"/>
        </w:rPr>
        <w:t xml:space="preserve"> и </w:t>
      </w:r>
      <w:proofErr w:type="spellStart"/>
      <w:r w:rsidRPr="00C719B1">
        <w:rPr>
          <w:sz w:val="24"/>
          <w:szCs w:val="24"/>
        </w:rPr>
        <w:t>периодов</w:t>
      </w:r>
      <w:proofErr w:type="spellEnd"/>
      <w:r w:rsidRPr="00C719B1">
        <w:rPr>
          <w:sz w:val="24"/>
          <w:szCs w:val="24"/>
        </w:rPr>
        <w:t xml:space="preserve"> </w:t>
      </w:r>
      <w:proofErr w:type="spellStart"/>
      <w:r w:rsidRPr="00C719B1">
        <w:rPr>
          <w:sz w:val="24"/>
          <w:szCs w:val="24"/>
        </w:rPr>
        <w:t>процветания</w:t>
      </w:r>
      <w:proofErr w:type="spellEnd"/>
      <w:r w:rsidRPr="00C719B1"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>[</w:t>
      </w:r>
      <w:r>
        <w:rPr>
          <w:sz w:val="24"/>
          <w:szCs w:val="24"/>
          <w:lang w:val="ru-RU" w:eastAsia="ru-RU"/>
        </w:rPr>
        <w:t>Текст</w:t>
      </w:r>
      <w:r>
        <w:rPr>
          <w:sz w:val="24"/>
          <w:szCs w:val="24"/>
          <w:lang w:eastAsia="ru-RU"/>
        </w:rPr>
        <w:t>]</w:t>
      </w:r>
      <w:r>
        <w:rPr>
          <w:sz w:val="24"/>
          <w:szCs w:val="24"/>
          <w:lang w:val="ru-RU" w:eastAsia="ru-RU"/>
        </w:rPr>
        <w:t xml:space="preserve"> </w:t>
      </w:r>
      <w:r w:rsidRPr="00C719B1">
        <w:rPr>
          <w:sz w:val="24"/>
          <w:szCs w:val="24"/>
          <w:shd w:val="clear" w:color="auto" w:fill="FFFFFF"/>
        </w:rPr>
        <w:t xml:space="preserve">/ </w:t>
      </w:r>
      <w:proofErr w:type="spellStart"/>
      <w:r w:rsidRPr="00C719B1">
        <w:rPr>
          <w:sz w:val="24"/>
          <w:szCs w:val="24"/>
          <w:shd w:val="clear" w:color="auto" w:fill="FFFFFF"/>
        </w:rPr>
        <w:t>перевод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 с </w:t>
      </w:r>
      <w:proofErr w:type="spellStart"/>
      <w:r w:rsidRPr="00C719B1">
        <w:rPr>
          <w:sz w:val="24"/>
          <w:szCs w:val="24"/>
          <w:shd w:val="clear" w:color="auto" w:fill="FFFFFF"/>
        </w:rPr>
        <w:t>англ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. Ф.В. </w:t>
      </w:r>
      <w:proofErr w:type="spellStart"/>
      <w:r w:rsidRPr="00C719B1">
        <w:rPr>
          <w:sz w:val="24"/>
          <w:szCs w:val="24"/>
          <w:shd w:val="clear" w:color="auto" w:fill="FFFFFF"/>
        </w:rPr>
        <w:t>Маевского</w:t>
      </w:r>
      <w:proofErr w:type="spellEnd"/>
      <w:r w:rsidRPr="00C719B1">
        <w:rPr>
          <w:sz w:val="24"/>
          <w:szCs w:val="24"/>
          <w:shd w:val="clear" w:color="auto" w:fill="FFFFFF"/>
        </w:rPr>
        <w:t xml:space="preserve">. – М.: </w:t>
      </w:r>
      <w:proofErr w:type="spellStart"/>
      <w:r w:rsidRPr="00C719B1">
        <w:rPr>
          <w:sz w:val="24"/>
          <w:szCs w:val="24"/>
          <w:shd w:val="clear" w:color="auto" w:fill="FFFFFF"/>
        </w:rPr>
        <w:t>Изд</w:t>
      </w:r>
      <w:proofErr w:type="spellEnd"/>
      <w:r w:rsidRPr="00C719B1">
        <w:rPr>
          <w:sz w:val="24"/>
          <w:szCs w:val="24"/>
          <w:shd w:val="clear" w:color="auto" w:fill="FFFFFF"/>
        </w:rPr>
        <w:t>-во «</w:t>
      </w:r>
      <w:proofErr w:type="spellStart"/>
      <w:r w:rsidRPr="00C719B1">
        <w:rPr>
          <w:sz w:val="24"/>
          <w:szCs w:val="24"/>
          <w:shd w:val="clear" w:color="auto" w:fill="FFFFFF"/>
        </w:rPr>
        <w:t>Дело</w:t>
      </w:r>
      <w:proofErr w:type="spellEnd"/>
      <w:r w:rsidRPr="00C719B1">
        <w:rPr>
          <w:sz w:val="24"/>
          <w:szCs w:val="24"/>
          <w:shd w:val="clear" w:color="auto" w:fill="FFFFFF"/>
        </w:rPr>
        <w:t>» АНХ, 2011. – 232 с.</w:t>
      </w:r>
      <w:r w:rsidRPr="00C719B1">
        <w:rPr>
          <w:sz w:val="24"/>
          <w:szCs w:val="24"/>
        </w:rPr>
        <w:t xml:space="preserve"> </w:t>
      </w:r>
    </w:p>
    <w:p w:rsidR="008C3F70" w:rsidRPr="00C719B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  <w:lang w:val="en-US"/>
        </w:rPr>
      </w:pPr>
      <w:proofErr w:type="spellStart"/>
      <w:r w:rsidRPr="00C719B1">
        <w:rPr>
          <w:iCs/>
          <w:sz w:val="24"/>
          <w:szCs w:val="24"/>
          <w:lang w:val="en-US"/>
        </w:rPr>
        <w:t>Hirooka</w:t>
      </w:r>
      <w:proofErr w:type="spellEnd"/>
      <w:r w:rsidRPr="00C719B1">
        <w:rPr>
          <w:iCs/>
          <w:sz w:val="24"/>
          <w:szCs w:val="24"/>
          <w:lang w:val="en-US"/>
        </w:rPr>
        <w:t xml:space="preserve"> M.</w:t>
      </w:r>
      <w:r w:rsidRPr="006E2A9F">
        <w:rPr>
          <w:iCs/>
          <w:sz w:val="24"/>
          <w:szCs w:val="24"/>
          <w:lang w:val="en-US"/>
        </w:rPr>
        <w:t xml:space="preserve"> </w:t>
      </w:r>
      <w:r w:rsidRPr="00C719B1">
        <w:rPr>
          <w:sz w:val="24"/>
          <w:szCs w:val="24"/>
          <w:lang w:val="en-US"/>
        </w:rPr>
        <w:t>Innovation Dynamism and Economic Growth. A Nonlinear Perspective.</w:t>
      </w:r>
      <w:r w:rsidRPr="006E2A9F">
        <w:t xml:space="preserve"> </w:t>
      </w:r>
      <w:r w:rsidRPr="006E2A9F">
        <w:rPr>
          <w:sz w:val="24"/>
          <w:szCs w:val="24"/>
          <w:lang w:val="en-US"/>
        </w:rPr>
        <w:t>[Text]</w:t>
      </w:r>
      <w:r w:rsidRPr="00C719B1">
        <w:rPr>
          <w:sz w:val="24"/>
          <w:szCs w:val="24"/>
          <w:lang w:val="en-US"/>
        </w:rPr>
        <w:t xml:space="preserve"> – </w:t>
      </w:r>
      <w:proofErr w:type="spellStart"/>
      <w:r w:rsidRPr="00C719B1">
        <w:rPr>
          <w:sz w:val="24"/>
          <w:szCs w:val="24"/>
          <w:lang w:val="en-US"/>
        </w:rPr>
        <w:t>Chettenham</w:t>
      </w:r>
      <w:proofErr w:type="spellEnd"/>
      <w:r w:rsidRPr="00C719B1">
        <w:rPr>
          <w:sz w:val="24"/>
          <w:szCs w:val="24"/>
          <w:lang w:val="en-US"/>
        </w:rPr>
        <w:t>, UK – Northampton, MA, USA, “Edward Elgar”, 2006. – p. 426.</w:t>
      </w:r>
    </w:p>
    <w:p w:rsidR="008C3F70" w:rsidRPr="00BD43E1" w:rsidRDefault="008C3F70" w:rsidP="008C3F70">
      <w:pPr>
        <w:pStyle w:val="a9"/>
        <w:numPr>
          <w:ilvl w:val="0"/>
          <w:numId w:val="2"/>
        </w:numPr>
        <w:tabs>
          <w:tab w:val="clear" w:pos="1134"/>
          <w:tab w:val="left" w:pos="993"/>
        </w:tabs>
        <w:spacing w:line="240" w:lineRule="auto"/>
        <w:ind w:left="0" w:firstLine="567"/>
        <w:rPr>
          <w:sz w:val="24"/>
          <w:szCs w:val="24"/>
        </w:rPr>
      </w:pPr>
      <w:r w:rsidRPr="00C719B1">
        <w:rPr>
          <w:sz w:val="24"/>
          <w:szCs w:val="24"/>
        </w:rPr>
        <w:t>Майоров</w:t>
      </w:r>
      <w:r w:rsidRPr="00C719B1">
        <w:rPr>
          <w:sz w:val="24"/>
          <w:szCs w:val="24"/>
          <w:lang w:val="ru-RU"/>
        </w:rPr>
        <w:t xml:space="preserve"> </w:t>
      </w:r>
      <w:r w:rsidRPr="00C719B1">
        <w:rPr>
          <w:sz w:val="24"/>
          <w:szCs w:val="24"/>
        </w:rPr>
        <w:t>М</w:t>
      </w:r>
      <w:r>
        <w:rPr>
          <w:sz w:val="24"/>
          <w:szCs w:val="24"/>
          <w:lang w:val="ru-RU"/>
        </w:rPr>
        <w:t>.</w:t>
      </w:r>
      <w:r w:rsidRPr="00C719B1">
        <w:rPr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>[</w:t>
      </w:r>
      <w:proofErr w:type="spellStart"/>
      <w:r>
        <w:rPr>
          <w:sz w:val="24"/>
          <w:szCs w:val="24"/>
          <w:lang w:eastAsia="ru-RU"/>
        </w:rPr>
        <w:t>Электронный</w:t>
      </w:r>
      <w:proofErr w:type="spellEnd"/>
      <w:r>
        <w:rPr>
          <w:sz w:val="24"/>
          <w:szCs w:val="24"/>
          <w:lang w:eastAsia="ru-RU"/>
        </w:rPr>
        <w:t xml:space="preserve"> ресурс]</w:t>
      </w:r>
      <w:r w:rsidRPr="006E2A9F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Режим </w:t>
      </w:r>
      <w:proofErr w:type="spellStart"/>
      <w:r>
        <w:rPr>
          <w:sz w:val="24"/>
          <w:szCs w:val="24"/>
          <w:lang w:eastAsia="ru-RU"/>
        </w:rPr>
        <w:t>доступа</w:t>
      </w:r>
      <w:proofErr w:type="spellEnd"/>
      <w:r>
        <w:rPr>
          <w:sz w:val="24"/>
          <w:szCs w:val="24"/>
          <w:lang w:eastAsia="ru-RU"/>
        </w:rPr>
        <w:t xml:space="preserve">: </w:t>
      </w:r>
      <w:hyperlink r:id="rId16" w:history="1">
        <w:r w:rsidRPr="00AE4597">
          <w:rPr>
            <w:rStyle w:val="a6"/>
            <w:sz w:val="24"/>
            <w:szCs w:val="24"/>
          </w:rPr>
          <w:t>http://www.reactioner.com/articles/630.html</w:t>
        </w:r>
      </w:hyperlink>
    </w:p>
    <w:p w:rsidR="008C3F70" w:rsidRPr="00BD43E1" w:rsidRDefault="008C3F70" w:rsidP="008C3F70">
      <w:pPr>
        <w:pStyle w:val="a3"/>
        <w:numPr>
          <w:ilvl w:val="0"/>
          <w:numId w:val="2"/>
        </w:numPr>
        <w:ind w:left="0" w:firstLine="567"/>
        <w:rPr>
          <w:szCs w:val="24"/>
        </w:rPr>
      </w:pPr>
      <w:proofErr w:type="spellStart"/>
      <w:r w:rsidRPr="00BD43E1">
        <w:rPr>
          <w:szCs w:val="24"/>
        </w:rPr>
        <w:t>Шумпетер</w:t>
      </w:r>
      <w:proofErr w:type="spellEnd"/>
      <w:r w:rsidRPr="00BD43E1">
        <w:rPr>
          <w:szCs w:val="24"/>
        </w:rPr>
        <w:t xml:space="preserve"> Й.</w:t>
      </w:r>
      <w:r>
        <w:rPr>
          <w:szCs w:val="24"/>
        </w:rPr>
        <w:t xml:space="preserve"> </w:t>
      </w:r>
      <w:r w:rsidRPr="00BD43E1">
        <w:rPr>
          <w:szCs w:val="24"/>
        </w:rPr>
        <w:t xml:space="preserve">Теория экономического развития </w:t>
      </w:r>
      <w:r w:rsidRPr="00BD43E1">
        <w:rPr>
          <w:rFonts w:cs="Times New Roman"/>
          <w:szCs w:val="24"/>
          <w:lang w:eastAsia="ru-RU"/>
        </w:rPr>
        <w:t>[Электронный ресурс]</w:t>
      </w:r>
      <w:r>
        <w:rPr>
          <w:rFonts w:cs="Times New Roman"/>
          <w:szCs w:val="24"/>
          <w:lang w:eastAsia="ru-RU"/>
        </w:rPr>
        <w:t xml:space="preserve"> </w:t>
      </w:r>
      <w:r w:rsidRPr="00BD43E1">
        <w:rPr>
          <w:szCs w:val="24"/>
        </w:rPr>
        <w:t>/ Перевод с нем. Автономова В.С. – Изд</w:t>
      </w:r>
      <w:r>
        <w:rPr>
          <w:szCs w:val="24"/>
        </w:rPr>
        <w:t>-</w:t>
      </w:r>
      <w:r w:rsidRPr="00BD43E1">
        <w:rPr>
          <w:szCs w:val="24"/>
        </w:rPr>
        <w:t xml:space="preserve">во: </w:t>
      </w:r>
      <w:proofErr w:type="spellStart"/>
      <w:r w:rsidRPr="00BD43E1">
        <w:rPr>
          <w:szCs w:val="24"/>
        </w:rPr>
        <w:t>Директмедиа</w:t>
      </w:r>
      <w:proofErr w:type="spellEnd"/>
      <w:r w:rsidRPr="00BD43E1">
        <w:rPr>
          <w:szCs w:val="24"/>
        </w:rPr>
        <w:t xml:space="preserve"> </w:t>
      </w:r>
      <w:proofErr w:type="spellStart"/>
      <w:r w:rsidRPr="00BD43E1">
        <w:rPr>
          <w:szCs w:val="24"/>
        </w:rPr>
        <w:t>Паблишинг</w:t>
      </w:r>
      <w:proofErr w:type="spellEnd"/>
      <w:r w:rsidRPr="00BD43E1">
        <w:rPr>
          <w:szCs w:val="24"/>
        </w:rPr>
        <w:t xml:space="preserve">. 2008 – 452 с. </w:t>
      </w:r>
      <w:r>
        <w:rPr>
          <w:szCs w:val="24"/>
          <w:lang w:eastAsia="ru-RU"/>
        </w:rPr>
        <w:t xml:space="preserve">Режим доступа: </w:t>
      </w:r>
      <w:hyperlink r:id="rId17" w:history="1">
        <w:r w:rsidRPr="00AE4597">
          <w:rPr>
            <w:rStyle w:val="a6"/>
            <w:szCs w:val="24"/>
          </w:rPr>
          <w:t>http://rutracker.org/forum/viewtopic.php?t=3008338</w:t>
        </w:r>
      </w:hyperlink>
      <w:r>
        <w:rPr>
          <w:szCs w:val="24"/>
        </w:rPr>
        <w:t xml:space="preserve"> </w:t>
      </w:r>
    </w:p>
    <w:p w:rsidR="008C3F70" w:rsidRDefault="008C3F70" w:rsidP="008C3F70">
      <w:pPr>
        <w:spacing w:after="200" w:line="276" w:lineRule="auto"/>
        <w:jc w:val="left"/>
        <w:rPr>
          <w:rFonts w:eastAsia="Calibri" w:cs="Times New Roman"/>
          <w:b/>
          <w:szCs w:val="24"/>
        </w:rPr>
      </w:pPr>
      <w:r>
        <w:rPr>
          <w:b/>
          <w:szCs w:val="24"/>
        </w:rPr>
        <w:br w:type="page"/>
      </w:r>
    </w:p>
    <w:p w:rsidR="00306C3B" w:rsidRDefault="008C3F70"/>
    <w:sectPr w:rsidR="00306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83" w:rsidRPr="00F23F71" w:rsidRDefault="008C3F70" w:rsidP="00F23F71">
    <w:pPr>
      <w:pStyle w:val="a4"/>
      <w:jc w:val="center"/>
      <w:rPr>
        <w:rFonts w:ascii="Monotype Corsiva" w:hAnsi="Monotype Corsiva" w:cs="Times New Roman"/>
        <w:szCs w:val="24"/>
      </w:rPr>
    </w:pPr>
    <w:r w:rsidRPr="00F23F71">
      <w:rPr>
        <w:rFonts w:ascii="Monotype Corsiva" w:hAnsi="Monotype Corsiva" w:cs="Times New Roman"/>
        <w:szCs w:val="24"/>
      </w:rPr>
      <w:t xml:space="preserve"> </w:t>
    </w:r>
    <w:r w:rsidRPr="00FB5BF4">
      <w:rPr>
        <w:rFonts w:ascii="Monotype Corsiva" w:hAnsi="Monotype Corsiva" w:cs="Times New Roman"/>
        <w:szCs w:val="24"/>
      </w:rPr>
      <w:t xml:space="preserve">СТРАТЕГИЯ УСТОЙЧИВОГО РАЗВИТИЯ В АНТИКРИЗИСНОМ УПРАВЛЕНИИ </w:t>
    </w:r>
    <w:r w:rsidRPr="00F23F71">
      <w:rPr>
        <w:rFonts w:ascii="Monotype Corsiva" w:hAnsi="Monotype Corsiva" w:cs="Times New Roman"/>
        <w:szCs w:val="24"/>
      </w:rPr>
      <w:t>ЭКОНОМИ ЧЕСКИМИ СИСТЕМАМИ</w:t>
    </w:r>
  </w:p>
  <w:p w:rsidR="00BB0C83" w:rsidRDefault="008C3F70" w:rsidP="00F23F71">
    <w:pPr>
      <w:pStyle w:val="a4"/>
      <w:jc w:val="center"/>
    </w:pPr>
    <w:r>
      <w:rPr>
        <w:rFonts w:cs="Times New Roman"/>
        <w:noProof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33655</wp:posOffset>
              </wp:positionV>
              <wp:extent cx="5886450" cy="21590"/>
              <wp:effectExtent l="85725" t="90805" r="85725" b="8763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86450" cy="2159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diamond" w="lg" len="lg"/>
                        <a:tailEnd type="diamond" w="lg" len="lg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17DD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0;margin-top:2.65pt;width:463.5pt;height:1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" strokeweight="1.5pt">
              <v:stroke startarrow="diamond" startarrowwidth="wide" startarrowlength="long" endarrow="diamond" endarrowwidth="wide" endarrowlength="long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464B5B"/>
    <w:multiLevelType w:val="hybridMultilevel"/>
    <w:tmpl w:val="410846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DFA4556"/>
    <w:multiLevelType w:val="hybridMultilevel"/>
    <w:tmpl w:val="8F122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70"/>
    <w:rsid w:val="00135C18"/>
    <w:rsid w:val="008C3F70"/>
    <w:rsid w:val="00EE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29F025-BAB5-4F98-9987-B76E055C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F70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F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3F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3F70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rsid w:val="008C3F70"/>
    <w:rPr>
      <w:color w:val="0000FF"/>
      <w:u w:val="single"/>
    </w:rPr>
  </w:style>
  <w:style w:type="paragraph" w:styleId="a7">
    <w:name w:val="Body Text"/>
    <w:basedOn w:val="a"/>
    <w:link w:val="a8"/>
    <w:uiPriority w:val="99"/>
    <w:semiHidden/>
    <w:unhideWhenUsed/>
    <w:rsid w:val="008C3F7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C3F70"/>
    <w:rPr>
      <w:rFonts w:ascii="Times New Roman" w:hAnsi="Times New Roman"/>
      <w:sz w:val="24"/>
    </w:rPr>
  </w:style>
  <w:style w:type="paragraph" w:customStyle="1" w:styleId="a9">
    <w:name w:val="Мой стиль"/>
    <w:basedOn w:val="a"/>
    <w:link w:val="aa"/>
    <w:qFormat/>
    <w:rsid w:val="008C3F70"/>
    <w:pPr>
      <w:tabs>
        <w:tab w:val="left" w:pos="1134"/>
      </w:tabs>
      <w:spacing w:line="360" w:lineRule="auto"/>
      <w:ind w:firstLine="851"/>
    </w:pPr>
    <w:rPr>
      <w:rFonts w:eastAsia="Calibri" w:cs="Times New Roman"/>
      <w:color w:val="000000"/>
      <w:spacing w:val="-4"/>
      <w:sz w:val="28"/>
      <w:szCs w:val="28"/>
      <w:shd w:val="clear" w:color="auto" w:fill="FAFAFA"/>
      <w:lang w:val="uk-UA"/>
    </w:rPr>
  </w:style>
  <w:style w:type="character" w:customStyle="1" w:styleId="aa">
    <w:name w:val="Мой стиль Знак"/>
    <w:link w:val="a9"/>
    <w:rsid w:val="008C3F70"/>
    <w:rPr>
      <w:rFonts w:ascii="Times New Roman" w:eastAsia="Calibri" w:hAnsi="Times New Roman" w:cs="Times New Roman"/>
      <w:color w:val="000000"/>
      <w:spacing w:val="-4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lazev.ru/upload/iblock/77b/77b8141cdfc1038b78520f79fc9acd40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bem.bseu.by/rus/archive/1.14/2014-Bykov.pdf" TargetMode="External"/><Relationship Id="rId17" Type="http://schemas.openxmlformats.org/officeDocument/2006/relationships/hyperlink" Target="http://rutracker.org/forum/viewtopic.php?t=300833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actioner.com/articles/63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ok.opredelim.com/docs/index-56091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nnov.etu.ru/innov/archive.nsf/779e63082286adbbc325672f003bdcf2/88e58149614c800fc325703000360bb3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spkurdyumov.ru/future/o-celyax-problemax-i-merax-gosudarstvennoj-politiki-razvitiya-i-integra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1</cp:revision>
  <dcterms:created xsi:type="dcterms:W3CDTF">2016-11-25T13:08:00Z</dcterms:created>
  <dcterms:modified xsi:type="dcterms:W3CDTF">2016-11-25T13:09:00Z</dcterms:modified>
</cp:coreProperties>
</file>