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345" w:rsidRPr="004719D9" w:rsidRDefault="00A57345" w:rsidP="00A57345">
      <w:pPr>
        <w:rPr>
          <w:rFonts w:cs="Times New Roman"/>
          <w:szCs w:val="24"/>
        </w:rPr>
      </w:pPr>
      <w:r w:rsidRPr="004719D9">
        <w:rPr>
          <w:rFonts w:cs="Times New Roman"/>
          <w:b/>
          <w:bCs/>
          <w:szCs w:val="24"/>
        </w:rPr>
        <w:t xml:space="preserve">Стратегия устойчивого развития в антикризисном управлении экономическими системами. </w:t>
      </w:r>
      <w:r w:rsidRPr="004719D9">
        <w:rPr>
          <w:rFonts w:cs="Times New Roman"/>
          <w:szCs w:val="24"/>
        </w:rPr>
        <w:t xml:space="preserve">Сборник материалов </w:t>
      </w:r>
      <w:r>
        <w:rPr>
          <w:rFonts w:cs="Times New Roman"/>
          <w:szCs w:val="24"/>
        </w:rPr>
        <w:t xml:space="preserve">II </w:t>
      </w:r>
      <w:r w:rsidRPr="004719D9">
        <w:rPr>
          <w:rFonts w:cs="Times New Roman"/>
          <w:szCs w:val="24"/>
        </w:rPr>
        <w:t>международной научно-практической конференции 2</w:t>
      </w:r>
      <w:r>
        <w:rPr>
          <w:rFonts w:cs="Times New Roman"/>
          <w:szCs w:val="24"/>
        </w:rPr>
        <w:t>0</w:t>
      </w:r>
      <w:r w:rsidRPr="004719D9">
        <w:rPr>
          <w:rFonts w:cs="Times New Roman"/>
          <w:szCs w:val="24"/>
        </w:rPr>
        <w:t xml:space="preserve"> апреля 201</w:t>
      </w:r>
      <w:r>
        <w:rPr>
          <w:rFonts w:cs="Times New Roman"/>
          <w:szCs w:val="24"/>
        </w:rPr>
        <w:t>6</w:t>
      </w:r>
      <w:r w:rsidRPr="004719D9">
        <w:rPr>
          <w:rFonts w:cs="Times New Roman"/>
          <w:szCs w:val="24"/>
        </w:rPr>
        <w:t xml:space="preserve"> г. –</w:t>
      </w:r>
      <w:proofErr w:type="spellStart"/>
      <w:r w:rsidRPr="004719D9">
        <w:rPr>
          <w:rFonts w:cs="Times New Roman"/>
          <w:szCs w:val="24"/>
        </w:rPr>
        <w:t>ДонНТУ</w:t>
      </w:r>
      <w:proofErr w:type="spellEnd"/>
      <w:r w:rsidRPr="004719D9">
        <w:rPr>
          <w:rFonts w:cs="Times New Roman"/>
          <w:szCs w:val="24"/>
        </w:rPr>
        <w:t>: Донецк, 201</w:t>
      </w:r>
      <w:r>
        <w:rPr>
          <w:rFonts w:cs="Times New Roman"/>
          <w:szCs w:val="24"/>
        </w:rPr>
        <w:t>6</w:t>
      </w:r>
      <w:r w:rsidRPr="004719D9">
        <w:rPr>
          <w:rFonts w:cs="Times New Roman"/>
          <w:szCs w:val="24"/>
        </w:rPr>
        <w:t xml:space="preserve"> эл. версия. </w:t>
      </w:r>
      <w:proofErr w:type="spellStart"/>
      <w:r>
        <w:rPr>
          <w:rFonts w:cs="Times New Roman"/>
          <w:szCs w:val="24"/>
        </w:rPr>
        <w:t>русск.</w:t>
      </w:r>
      <w:r w:rsidRPr="004719D9">
        <w:rPr>
          <w:rFonts w:cs="Times New Roman"/>
          <w:szCs w:val="24"/>
        </w:rPr>
        <w:t>яз</w:t>
      </w:r>
      <w:proofErr w:type="spellEnd"/>
      <w:r w:rsidRPr="004719D9">
        <w:rPr>
          <w:rFonts w:cs="Times New Roman"/>
          <w:szCs w:val="24"/>
        </w:rPr>
        <w:t>.</w:t>
      </w:r>
    </w:p>
    <w:p w:rsidR="00A57345" w:rsidRDefault="00A57345" w:rsidP="00A57345"/>
    <w:p w:rsidR="00A57345" w:rsidRDefault="00A57345" w:rsidP="00A57345">
      <w:pPr>
        <w:ind w:firstLine="567"/>
        <w:jc w:val="right"/>
        <w:rPr>
          <w:rFonts w:eastAsia="Calibri" w:cs="Times New Roman"/>
          <w:b/>
          <w:szCs w:val="24"/>
        </w:rPr>
      </w:pPr>
      <w:proofErr w:type="spellStart"/>
      <w:r w:rsidRPr="000B0EBD">
        <w:rPr>
          <w:rFonts w:eastAsia="Calibri" w:cs="Times New Roman"/>
          <w:b/>
          <w:szCs w:val="24"/>
        </w:rPr>
        <w:t>Марзюк</w:t>
      </w:r>
      <w:proofErr w:type="spellEnd"/>
      <w:r w:rsidRPr="000B0EBD">
        <w:rPr>
          <w:rFonts w:eastAsia="Calibri" w:cs="Times New Roman"/>
          <w:b/>
          <w:szCs w:val="24"/>
        </w:rPr>
        <w:t xml:space="preserve"> А.Г.</w:t>
      </w:r>
    </w:p>
    <w:p w:rsidR="00A57345" w:rsidRPr="00533898" w:rsidRDefault="00A57345" w:rsidP="00A57345">
      <w:pPr>
        <w:ind w:firstLine="567"/>
        <w:jc w:val="right"/>
        <w:rPr>
          <w:rFonts w:eastAsia="Calibri" w:cs="Times New Roman"/>
          <w:szCs w:val="24"/>
        </w:rPr>
      </w:pPr>
      <w:r>
        <w:rPr>
          <w:i/>
          <w:szCs w:val="24"/>
        </w:rPr>
        <w:t>ГОУ ВПО «Донецкий национальный технический университет»</w:t>
      </w:r>
    </w:p>
    <w:p w:rsidR="00A57345" w:rsidRPr="009C6287" w:rsidRDefault="00A57345" w:rsidP="00A57345">
      <w:pPr>
        <w:ind w:firstLine="567"/>
        <w:jc w:val="right"/>
        <w:rPr>
          <w:rFonts w:eastAsia="Calibri" w:cs="Times New Roman"/>
          <w:szCs w:val="24"/>
        </w:rPr>
      </w:pPr>
      <w:proofErr w:type="spellStart"/>
      <w:r w:rsidRPr="009C6287">
        <w:rPr>
          <w:rFonts w:eastAsia="Calibri" w:cs="Times New Roman"/>
          <w:b/>
          <w:szCs w:val="24"/>
        </w:rPr>
        <w:t>Миньковская</w:t>
      </w:r>
      <w:proofErr w:type="spellEnd"/>
      <w:r w:rsidRPr="009C6287">
        <w:rPr>
          <w:rFonts w:eastAsia="Calibri" w:cs="Times New Roman"/>
          <w:b/>
          <w:szCs w:val="24"/>
        </w:rPr>
        <w:t xml:space="preserve"> М.В., </w:t>
      </w:r>
      <w:r w:rsidRPr="009C6287">
        <w:rPr>
          <w:rFonts w:eastAsia="Calibri" w:cs="Times New Roman"/>
          <w:szCs w:val="24"/>
        </w:rPr>
        <w:t>к.э.н.</w:t>
      </w:r>
      <w:r>
        <w:rPr>
          <w:rFonts w:eastAsia="Calibri" w:cs="Times New Roman"/>
          <w:szCs w:val="24"/>
        </w:rPr>
        <w:t>,</w:t>
      </w:r>
      <w:r w:rsidRPr="00027E5F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доцент</w:t>
      </w:r>
    </w:p>
    <w:p w:rsidR="00A57345" w:rsidRDefault="00A57345" w:rsidP="00A57345">
      <w:pPr>
        <w:jc w:val="right"/>
        <w:rPr>
          <w:i/>
          <w:szCs w:val="24"/>
        </w:rPr>
      </w:pPr>
      <w:r>
        <w:rPr>
          <w:i/>
          <w:szCs w:val="24"/>
        </w:rPr>
        <w:t>ГОУ ВПО «Донецкий национальный технический университет»</w:t>
      </w:r>
    </w:p>
    <w:p w:rsidR="00A57345" w:rsidRDefault="00A57345" w:rsidP="00A57345">
      <w:pPr>
        <w:ind w:firstLine="567"/>
        <w:jc w:val="right"/>
        <w:rPr>
          <w:rFonts w:eastAsia="Calibri" w:cs="Times New Roman"/>
          <w:i/>
          <w:szCs w:val="24"/>
        </w:rPr>
      </w:pPr>
    </w:p>
    <w:p w:rsidR="00A57345" w:rsidRPr="00533898" w:rsidRDefault="00A57345" w:rsidP="00A57345">
      <w:pPr>
        <w:ind w:firstLine="567"/>
        <w:jc w:val="right"/>
        <w:rPr>
          <w:rFonts w:eastAsia="Calibri" w:cs="Times New Roman"/>
          <w:i/>
          <w:szCs w:val="24"/>
        </w:rPr>
      </w:pPr>
    </w:p>
    <w:p w:rsidR="00A57345" w:rsidRPr="00533898" w:rsidRDefault="00A57345" w:rsidP="00A57345">
      <w:pPr>
        <w:ind w:firstLine="567"/>
        <w:jc w:val="center"/>
        <w:rPr>
          <w:rFonts w:eastAsia="TimesNewRoman,Bold" w:cs="Times New Roman"/>
          <w:b/>
          <w:bCs/>
          <w:iCs/>
          <w:szCs w:val="24"/>
        </w:rPr>
      </w:pPr>
      <w:r w:rsidRPr="00533898">
        <w:rPr>
          <w:rFonts w:eastAsia="TimesNewRoman,Bold" w:cs="Times New Roman"/>
          <w:b/>
          <w:bCs/>
          <w:iCs/>
          <w:szCs w:val="24"/>
        </w:rPr>
        <w:t>Р</w:t>
      </w:r>
      <w:r>
        <w:rPr>
          <w:rFonts w:eastAsia="TimesNewRoman,Bold" w:cs="Times New Roman"/>
          <w:b/>
          <w:bCs/>
          <w:iCs/>
          <w:szCs w:val="24"/>
        </w:rPr>
        <w:t xml:space="preserve">ЕГУЛИРОВАНИЕ ПРЕДПРИНИМАТЕЛЬСКОЙ ДЕЯТЕЛЬНОСТИ В </w:t>
      </w:r>
      <w:r w:rsidRPr="00533898">
        <w:rPr>
          <w:rFonts w:eastAsia="TimesNewRoman,Bold" w:cs="Times New Roman"/>
          <w:b/>
          <w:bCs/>
          <w:iCs/>
          <w:szCs w:val="24"/>
        </w:rPr>
        <w:t>ДНР</w:t>
      </w:r>
    </w:p>
    <w:p w:rsidR="00A57345" w:rsidRPr="00533898" w:rsidRDefault="00A57345" w:rsidP="00A57345">
      <w:pPr>
        <w:ind w:firstLine="567"/>
        <w:jc w:val="center"/>
        <w:rPr>
          <w:rFonts w:eastAsia="TimesNewRoman,Bold" w:cs="Times New Roman"/>
          <w:b/>
          <w:bCs/>
          <w:iCs/>
          <w:szCs w:val="24"/>
        </w:rPr>
      </w:pPr>
    </w:p>
    <w:p w:rsidR="00A57345" w:rsidRDefault="00A57345" w:rsidP="00A57345">
      <w:pPr>
        <w:ind w:firstLine="567"/>
        <w:rPr>
          <w:rFonts w:eastAsia="Calibri" w:cs="Times New Roman"/>
          <w:i/>
          <w:szCs w:val="24"/>
        </w:rPr>
      </w:pPr>
      <w:r w:rsidRPr="000B0EBD">
        <w:rPr>
          <w:rFonts w:eastAsia="Calibri" w:cs="Times New Roman"/>
          <w:i/>
          <w:szCs w:val="24"/>
        </w:rPr>
        <w:t>В статье рассматриваются направления развития предпринимательской среды в условиях становления новой рыночной экономики республики с учетом влияния законодательной базы на темпы развития предпринимательства.</w:t>
      </w:r>
    </w:p>
    <w:p w:rsidR="00A57345" w:rsidRPr="000B0EBD" w:rsidRDefault="00A57345" w:rsidP="00A57345">
      <w:pPr>
        <w:ind w:firstLine="567"/>
        <w:rPr>
          <w:rFonts w:eastAsia="Calibri" w:cs="Times New Roman"/>
          <w:i/>
          <w:szCs w:val="24"/>
        </w:rPr>
      </w:pPr>
    </w:p>
    <w:p w:rsidR="00A57345" w:rsidRPr="00533898" w:rsidRDefault="00A57345" w:rsidP="00A57345">
      <w:pPr>
        <w:ind w:firstLine="567"/>
        <w:rPr>
          <w:rFonts w:eastAsia="Calibri" w:cs="Times New Roman"/>
          <w:szCs w:val="24"/>
        </w:rPr>
      </w:pPr>
      <w:r w:rsidRPr="000B0EBD">
        <w:rPr>
          <w:rFonts w:eastAsia="Calibri" w:cs="Times New Roman"/>
          <w:b/>
          <w:szCs w:val="24"/>
        </w:rPr>
        <w:t>Ключевые слова.</w:t>
      </w:r>
      <w:r w:rsidRPr="00533898">
        <w:rPr>
          <w:rFonts w:eastAsia="Calibri" w:cs="Times New Roman"/>
          <w:szCs w:val="24"/>
        </w:rPr>
        <w:t xml:space="preserve"> Предпринимательская деятельность, сфера, бизнес, проект, закон, положения.</w:t>
      </w:r>
    </w:p>
    <w:p w:rsidR="00A57345" w:rsidRPr="00533898" w:rsidRDefault="00A57345" w:rsidP="00A57345">
      <w:pPr>
        <w:ind w:firstLine="567"/>
        <w:rPr>
          <w:rFonts w:eastAsia="Calibri" w:cs="Times New Roman"/>
          <w:szCs w:val="24"/>
          <w:lang w:val="en-US"/>
        </w:rPr>
      </w:pPr>
      <w:r w:rsidRPr="000B0EBD">
        <w:rPr>
          <w:rFonts w:eastAsia="Calibri" w:cs="Times New Roman"/>
          <w:b/>
          <w:szCs w:val="24"/>
          <w:lang w:val="en-US"/>
        </w:rPr>
        <w:t>Keywords.</w:t>
      </w:r>
      <w:r w:rsidRPr="00533898">
        <w:rPr>
          <w:rFonts w:eastAsia="Calibri" w:cs="Times New Roman"/>
          <w:szCs w:val="24"/>
          <w:lang w:val="en-US"/>
        </w:rPr>
        <w:t xml:space="preserve"> Entrepreneurial activity, sphere, business, design, law, regulations.</w:t>
      </w:r>
    </w:p>
    <w:p w:rsidR="00A57345" w:rsidRPr="00533898" w:rsidRDefault="00A57345" w:rsidP="00A57345">
      <w:pPr>
        <w:ind w:firstLine="567"/>
        <w:rPr>
          <w:rFonts w:eastAsia="Calibri" w:cs="Times New Roman"/>
          <w:szCs w:val="24"/>
          <w:lang w:val="en-US"/>
        </w:rPr>
      </w:pPr>
    </w:p>
    <w:p w:rsidR="00A57345" w:rsidRPr="00533898" w:rsidRDefault="00A57345" w:rsidP="00A57345">
      <w:pPr>
        <w:autoSpaceDE w:val="0"/>
        <w:autoSpaceDN w:val="0"/>
        <w:adjustRightInd w:val="0"/>
        <w:ind w:firstLine="567"/>
        <w:rPr>
          <w:rFonts w:eastAsia="Calibri" w:cs="Times New Roman"/>
          <w:color w:val="000000"/>
          <w:szCs w:val="24"/>
        </w:rPr>
      </w:pPr>
      <w:r>
        <w:rPr>
          <w:rFonts w:cs="Times New Roman"/>
          <w:b/>
          <w:color w:val="000000"/>
          <w:szCs w:val="24"/>
          <w:shd w:val="clear" w:color="auto" w:fill="FFFFFF"/>
        </w:rPr>
        <w:t xml:space="preserve">Постановка проблемы.  </w:t>
      </w:r>
      <w:r w:rsidRPr="00533898">
        <w:rPr>
          <w:rFonts w:eastAsia="Calibri" w:cs="Times New Roman"/>
          <w:color w:val="000000"/>
          <w:szCs w:val="24"/>
          <w:shd w:val="clear" w:color="auto" w:fill="FFFFFF"/>
        </w:rPr>
        <w:t xml:space="preserve">Как и любое молодое государство, Донецкая Народная Республика столкнулась с проблемой, которая касается строительства государственного аппарата и построения внутригосударственного законодательства. </w:t>
      </w:r>
      <w:r w:rsidRPr="00533898">
        <w:rPr>
          <w:rFonts w:eastAsia="Calibri" w:cs="Times New Roman"/>
          <w:color w:val="000000"/>
          <w:szCs w:val="24"/>
        </w:rPr>
        <w:t>Особняком стоит вопрос развития экономики ДНР, которая, в свою очередь, напрямую зависит от правого регулирования экономической отрасли. 17 сентября 2015 г. состоялось заседание рабочей группы Экспертного совета при Комитете Народного Совета Донецкой Народной Республики по гражданскому, уголовному, арбитражному и процессуальному законодательству. В ходе заседания были рассмотрены проекты Законов Донецкой Народной Республики «О хозяйственных обществах» и «О предпринимательстве». Представляется, что вопросы правового регулирования деятельности субъектов предпринимательства, их места в экономической и правовой системе государства, социальной ответственности бизнеса перед государством и обществом должны стать предметом глубокого научного изучения, общественного обсуждения с участием заинтересованных сторон – бизнеса, государства, граждан, научных кругов. Это станет тем базисом, который позволит развивать экономику республики.</w:t>
      </w:r>
    </w:p>
    <w:p w:rsidR="00A57345" w:rsidRPr="00533898" w:rsidRDefault="00A57345" w:rsidP="00A57345">
      <w:pPr>
        <w:autoSpaceDE w:val="0"/>
        <w:autoSpaceDN w:val="0"/>
        <w:adjustRightInd w:val="0"/>
        <w:ind w:firstLine="567"/>
        <w:rPr>
          <w:rFonts w:eastAsia="Calibri" w:cs="Times New Roman"/>
          <w:color w:val="000000"/>
          <w:szCs w:val="24"/>
        </w:rPr>
      </w:pPr>
      <w:r>
        <w:rPr>
          <w:rFonts w:cs="Times New Roman"/>
          <w:b/>
          <w:color w:val="000000"/>
          <w:szCs w:val="24"/>
          <w:shd w:val="clear" w:color="auto" w:fill="FFFFFF"/>
        </w:rPr>
        <w:t xml:space="preserve">Цель статьи. </w:t>
      </w:r>
      <w:r w:rsidRPr="00533898">
        <w:rPr>
          <w:rFonts w:eastAsia="Calibri" w:cs="Times New Roman"/>
          <w:color w:val="000000"/>
          <w:szCs w:val="24"/>
        </w:rPr>
        <w:t xml:space="preserve"> Выявить основу создания или перерегистрации предприятий в новых законодательных и политических условиях развития экономики.</w:t>
      </w:r>
    </w:p>
    <w:p w:rsidR="00A57345" w:rsidRPr="00533898" w:rsidRDefault="00A57345" w:rsidP="00A57345">
      <w:pPr>
        <w:ind w:firstLine="567"/>
        <w:contextualSpacing/>
        <w:rPr>
          <w:rFonts w:eastAsia="Calibri" w:cs="Times New Roman"/>
          <w:szCs w:val="24"/>
        </w:rPr>
      </w:pPr>
      <w:r w:rsidRPr="00533898">
        <w:rPr>
          <w:rFonts w:eastAsia="Calibri" w:cs="Times New Roman"/>
          <w:szCs w:val="24"/>
        </w:rPr>
        <w:t>Решая проблему создания нового предприятия, предприниматель должен избрать сферу деятельности, учесть возможности вложения в дело собственного и заемного капиталов, определить сроки окупаемости финансовых ресурсов. Оценить влияние изменчивой внешней среды.</w:t>
      </w:r>
    </w:p>
    <w:p w:rsidR="00A57345" w:rsidRPr="00533898" w:rsidRDefault="00A57345" w:rsidP="00A57345">
      <w:pPr>
        <w:ind w:firstLine="567"/>
        <w:contextualSpacing/>
        <w:rPr>
          <w:rFonts w:eastAsia="Calibri" w:cs="Times New Roman"/>
          <w:szCs w:val="24"/>
        </w:rPr>
      </w:pPr>
      <w:r>
        <w:rPr>
          <w:rFonts w:cs="Times New Roman"/>
          <w:b/>
          <w:szCs w:val="24"/>
        </w:rPr>
        <w:t xml:space="preserve">Изложение основного материала исследования. </w:t>
      </w:r>
      <w:r w:rsidRPr="00533898">
        <w:rPr>
          <w:rFonts w:eastAsia="Calibri" w:cs="Times New Roman"/>
          <w:szCs w:val="24"/>
        </w:rPr>
        <w:t>Предпочтительным вариантом предпринимательства является такая сфера, в которой предприятие начинает функционировать первым и имеется возможность предопределять ассортимент, цены, привлекать клиентов и заказчиков. Однако предприниматель должен иметь «запасной» вариант направления деятельности на тот случай, если первоначально избранный не приносит успеха.</w:t>
      </w:r>
    </w:p>
    <w:p w:rsidR="00A57345" w:rsidRPr="00533898" w:rsidRDefault="00A57345" w:rsidP="00A57345">
      <w:pPr>
        <w:ind w:firstLine="567"/>
        <w:contextualSpacing/>
        <w:rPr>
          <w:rFonts w:eastAsia="Calibri" w:cs="Times New Roman"/>
          <w:szCs w:val="24"/>
        </w:rPr>
      </w:pPr>
      <w:r w:rsidRPr="00533898">
        <w:rPr>
          <w:rFonts w:eastAsia="Calibri" w:cs="Times New Roman"/>
          <w:szCs w:val="24"/>
        </w:rPr>
        <w:t>Следует иметь в виду наличие ряда законодательных ограничений по некоторым видам предпринимательской деятельности. Например, для физических лиц-предпринимателей запрещено производство оружия, наркотиков, организация азартных игр, банковская деятельность. По отдельным видам деятельности необходимо иметь специальное разрешение(лицензию).</w:t>
      </w:r>
    </w:p>
    <w:p w:rsidR="00A57345" w:rsidRPr="00533898" w:rsidRDefault="00A57345" w:rsidP="00A57345">
      <w:pPr>
        <w:ind w:firstLine="567"/>
        <w:contextualSpacing/>
        <w:rPr>
          <w:rFonts w:eastAsia="Calibri" w:cs="Times New Roman"/>
          <w:szCs w:val="24"/>
        </w:rPr>
      </w:pPr>
      <w:r w:rsidRPr="00533898">
        <w:rPr>
          <w:rFonts w:eastAsia="Calibri" w:cs="Times New Roman"/>
          <w:szCs w:val="24"/>
        </w:rPr>
        <w:lastRenderedPageBreak/>
        <w:t>Помимо так называемых административных ограничений существуют чисто экономические, связанные с преодолением входных барьеров. Это значительный объем первоначальных инвестиций, сверхнормативный срок окупаемости капитальных вложений, высокая степень риска и общая неопределенность в получении коммерческого результата.</w:t>
      </w:r>
    </w:p>
    <w:p w:rsidR="00A57345" w:rsidRPr="00533898" w:rsidRDefault="00A57345" w:rsidP="00A57345">
      <w:pPr>
        <w:ind w:firstLine="567"/>
        <w:contextualSpacing/>
        <w:rPr>
          <w:rFonts w:eastAsia="Calibri" w:cs="Times New Roman"/>
          <w:szCs w:val="24"/>
        </w:rPr>
      </w:pPr>
      <w:r w:rsidRPr="00533898">
        <w:rPr>
          <w:rFonts w:eastAsia="Calibri" w:cs="Times New Roman"/>
          <w:szCs w:val="24"/>
        </w:rPr>
        <w:t>В числе рекомендаций по созданию нового предприятия присутствует предостережение от вложения финансовых средств в период экономического спада. Однако реальная ситуация свидетельствует о динамичном развитии предпринимательства в Донецкой Народной Республике, и в ближайшем будущем эта динамика сохранится.</w:t>
      </w:r>
    </w:p>
    <w:p w:rsidR="00A57345" w:rsidRPr="00533898" w:rsidRDefault="00A57345" w:rsidP="00A57345">
      <w:pPr>
        <w:ind w:firstLine="567"/>
        <w:contextualSpacing/>
        <w:rPr>
          <w:rFonts w:eastAsia="Calibri" w:cs="Times New Roman"/>
          <w:szCs w:val="24"/>
        </w:rPr>
      </w:pPr>
      <w:r w:rsidRPr="00533898">
        <w:rPr>
          <w:rFonts w:eastAsia="Calibri" w:cs="Times New Roman"/>
          <w:szCs w:val="24"/>
        </w:rPr>
        <w:t xml:space="preserve">Исходной точкой в предпринимательстве и в создании нового предприятия часто является идея нового продукта или услуги. Для принятия решения не обойтись без тщательного изучения состояния рынка, положения дел у конкурентов, научных прогнозов вероятных изменений </w:t>
      </w:r>
      <w:proofErr w:type="gramStart"/>
      <w:r w:rsidRPr="00533898">
        <w:rPr>
          <w:rFonts w:eastAsia="Calibri" w:cs="Times New Roman"/>
          <w:szCs w:val="24"/>
        </w:rPr>
        <w:t>спроса  предложения</w:t>
      </w:r>
      <w:proofErr w:type="gramEnd"/>
      <w:r w:rsidRPr="00533898">
        <w:rPr>
          <w:rFonts w:eastAsia="Calibri" w:cs="Times New Roman"/>
          <w:szCs w:val="24"/>
        </w:rPr>
        <w:t>, покупательной способности населения. Важной является информация о положении дел в аналогичной сфере деятельности в развитых странах мира, а для получения такой информации необходимо использовать современные информационные технологии. В связи с этим для предпринимателя может быть полезной рекомендация не всегда бояться зарубежных конкурентов, так как их проникновение на внутренний рынок Донецкой Народной Республики связано с немалыми транспортными затратами и таможенными пошлинами, из-за чего создаются конкурентные преимущества для отечественных аналогов, тем более, что тот или иной товар или услугу по их потребительским свойствам всегда можно улучшить.</w:t>
      </w:r>
    </w:p>
    <w:p w:rsidR="00A57345" w:rsidRPr="00533898" w:rsidRDefault="00A57345" w:rsidP="00A57345">
      <w:pPr>
        <w:ind w:firstLine="567"/>
        <w:contextualSpacing/>
        <w:rPr>
          <w:rFonts w:eastAsia="Calibri" w:cs="Times New Roman"/>
          <w:szCs w:val="24"/>
        </w:rPr>
      </w:pPr>
      <w:r w:rsidRPr="00533898">
        <w:rPr>
          <w:rFonts w:eastAsia="Calibri" w:cs="Times New Roman"/>
          <w:szCs w:val="24"/>
        </w:rPr>
        <w:t>Источником предпринимательской идеи, как это особенно наглядно подтверждает японский опыт, могут стать информационные листки и даже научно-техническая информация в отечественной и зарубежной периодической печати.</w:t>
      </w:r>
    </w:p>
    <w:p w:rsidR="00A57345" w:rsidRPr="00533898" w:rsidRDefault="00A57345" w:rsidP="00A57345">
      <w:pPr>
        <w:ind w:firstLine="567"/>
        <w:contextualSpacing/>
        <w:rPr>
          <w:rFonts w:eastAsia="Calibri" w:cs="Times New Roman"/>
          <w:szCs w:val="24"/>
        </w:rPr>
      </w:pPr>
      <w:r w:rsidRPr="00533898">
        <w:rPr>
          <w:rFonts w:eastAsia="Calibri" w:cs="Times New Roman"/>
          <w:szCs w:val="24"/>
        </w:rPr>
        <w:t>В любом случае по мере становления и развития начатого дела предприниматель должен уделить внимание собственной научно- исследовательской и опытно-конструкторской деятельности.</w:t>
      </w:r>
    </w:p>
    <w:p w:rsidR="00A57345" w:rsidRPr="00533898" w:rsidRDefault="00A57345" w:rsidP="00A57345">
      <w:pPr>
        <w:ind w:firstLine="567"/>
        <w:contextualSpacing/>
        <w:rPr>
          <w:rFonts w:eastAsia="Calibri" w:cs="Times New Roman"/>
          <w:szCs w:val="24"/>
        </w:rPr>
      </w:pPr>
      <w:r w:rsidRPr="00533898">
        <w:rPr>
          <w:rFonts w:eastAsia="Calibri" w:cs="Times New Roman"/>
          <w:szCs w:val="24"/>
        </w:rPr>
        <w:t>Предпринимателю, решившему заняться бизнесом, предстоит выбор</w:t>
      </w:r>
    </w:p>
    <w:p w:rsidR="00A57345" w:rsidRPr="00533898" w:rsidRDefault="00A57345" w:rsidP="00A57345">
      <w:pPr>
        <w:contextualSpacing/>
        <w:rPr>
          <w:rFonts w:eastAsia="Calibri" w:cs="Times New Roman"/>
          <w:szCs w:val="24"/>
        </w:rPr>
      </w:pPr>
      <w:r w:rsidRPr="00533898">
        <w:rPr>
          <w:rFonts w:eastAsia="Calibri" w:cs="Times New Roman"/>
          <w:szCs w:val="24"/>
        </w:rPr>
        <w:t xml:space="preserve">формы предприятия. Выделяют две основные организационно-правовые формы предприятий, которые в свою очередь также имеют </w:t>
      </w:r>
      <w:proofErr w:type="gramStart"/>
      <w:r w:rsidRPr="00533898">
        <w:rPr>
          <w:rFonts w:eastAsia="Calibri" w:cs="Times New Roman"/>
          <w:szCs w:val="24"/>
        </w:rPr>
        <w:t>виды:-</w:t>
      </w:r>
      <w:proofErr w:type="gramEnd"/>
      <w:r w:rsidRPr="00533898">
        <w:rPr>
          <w:rFonts w:eastAsia="Calibri" w:cs="Times New Roman"/>
          <w:szCs w:val="24"/>
        </w:rPr>
        <w:t xml:space="preserve"> физическое лицо-предприниматель; юридическое лицо.</w:t>
      </w:r>
    </w:p>
    <w:p w:rsidR="00A57345" w:rsidRPr="00533898" w:rsidRDefault="00A57345" w:rsidP="00A57345">
      <w:pPr>
        <w:ind w:firstLine="567"/>
        <w:contextualSpacing/>
        <w:rPr>
          <w:rFonts w:eastAsia="Calibri" w:cs="Times New Roman"/>
          <w:szCs w:val="24"/>
        </w:rPr>
      </w:pPr>
      <w:r w:rsidRPr="00533898">
        <w:rPr>
          <w:rFonts w:eastAsia="Calibri" w:cs="Times New Roman"/>
          <w:szCs w:val="24"/>
        </w:rPr>
        <w:t>Предприниматель, выбирая форму предприятия, должен предвидеть возможные последствия для создаваемого предприятия в случае выхода из дела по различным причинам одного из совладельцев.</w:t>
      </w:r>
    </w:p>
    <w:p w:rsidR="00A57345" w:rsidRPr="00533898" w:rsidRDefault="00A57345" w:rsidP="00A57345">
      <w:pPr>
        <w:autoSpaceDE w:val="0"/>
        <w:autoSpaceDN w:val="0"/>
        <w:adjustRightInd w:val="0"/>
        <w:ind w:firstLine="567"/>
        <w:rPr>
          <w:rFonts w:eastAsia="Calibri" w:cs="Times New Roman"/>
          <w:szCs w:val="24"/>
        </w:rPr>
      </w:pPr>
      <w:r w:rsidRPr="00533898">
        <w:rPr>
          <w:rFonts w:eastAsia="Calibri" w:cs="Times New Roman"/>
          <w:szCs w:val="24"/>
        </w:rPr>
        <w:t>Выбор оптимального варианта осуществления предпринимательской деятельности дает возможность технико-экономического обоснования (ТЭО)предполагаемого проекта. Важнейшим инструментом ТЭО является бизнес-план.</w:t>
      </w:r>
    </w:p>
    <w:p w:rsidR="00A57345" w:rsidRPr="00533898" w:rsidRDefault="00A57345" w:rsidP="00A57345">
      <w:pPr>
        <w:autoSpaceDE w:val="0"/>
        <w:autoSpaceDN w:val="0"/>
        <w:adjustRightInd w:val="0"/>
        <w:ind w:firstLine="567"/>
        <w:rPr>
          <w:rFonts w:eastAsia="Calibri" w:cs="Times New Roman"/>
          <w:szCs w:val="24"/>
        </w:rPr>
      </w:pPr>
      <w:r w:rsidRPr="00533898">
        <w:rPr>
          <w:rFonts w:eastAsia="Calibri" w:cs="Times New Roman"/>
          <w:szCs w:val="24"/>
        </w:rPr>
        <w:t>Для каждого варианта выбираемой стратегии составляется бизнес-план,</w:t>
      </w:r>
    </w:p>
    <w:p w:rsidR="00A57345" w:rsidRPr="00533898" w:rsidRDefault="00A57345" w:rsidP="00A57345">
      <w:pPr>
        <w:autoSpaceDE w:val="0"/>
        <w:autoSpaceDN w:val="0"/>
        <w:adjustRightInd w:val="0"/>
        <w:rPr>
          <w:rFonts w:eastAsia="Calibri" w:cs="Times New Roman"/>
          <w:szCs w:val="24"/>
        </w:rPr>
      </w:pPr>
      <w:r w:rsidRPr="00533898">
        <w:rPr>
          <w:rFonts w:eastAsia="Calibri" w:cs="Times New Roman"/>
          <w:szCs w:val="24"/>
        </w:rPr>
        <w:t>который позволяет предпринимателю определить направления действий на</w:t>
      </w:r>
    </w:p>
    <w:p w:rsidR="00A57345" w:rsidRPr="00533898" w:rsidRDefault="00A57345" w:rsidP="00A57345">
      <w:pPr>
        <w:autoSpaceDE w:val="0"/>
        <w:autoSpaceDN w:val="0"/>
        <w:adjustRightInd w:val="0"/>
        <w:rPr>
          <w:rFonts w:eastAsia="Calibri" w:cs="Times New Roman"/>
          <w:szCs w:val="24"/>
        </w:rPr>
      </w:pPr>
      <w:r w:rsidRPr="00533898">
        <w:rPr>
          <w:rFonts w:eastAsia="Calibri" w:cs="Times New Roman"/>
          <w:szCs w:val="24"/>
        </w:rPr>
        <w:t>этапе становления предприятия, условия выживания при наличии жесткой</w:t>
      </w:r>
    </w:p>
    <w:p w:rsidR="00A57345" w:rsidRPr="00533898" w:rsidRDefault="00A57345" w:rsidP="00A57345">
      <w:pPr>
        <w:autoSpaceDE w:val="0"/>
        <w:autoSpaceDN w:val="0"/>
        <w:adjustRightInd w:val="0"/>
        <w:rPr>
          <w:rFonts w:eastAsia="Calibri" w:cs="Times New Roman"/>
          <w:szCs w:val="24"/>
        </w:rPr>
      </w:pPr>
      <w:r w:rsidRPr="00533898">
        <w:rPr>
          <w:rFonts w:eastAsia="Calibri" w:cs="Times New Roman"/>
          <w:szCs w:val="24"/>
        </w:rPr>
        <w:t>конкурентной борьбы, а потенциальным внешним инвесторам – решить вопрос относительно участия в финансовой поддержке создаваемого предприятия.</w:t>
      </w:r>
    </w:p>
    <w:p w:rsidR="00A57345" w:rsidRPr="00533898" w:rsidRDefault="00A57345" w:rsidP="00A57345">
      <w:pPr>
        <w:autoSpaceDE w:val="0"/>
        <w:autoSpaceDN w:val="0"/>
        <w:adjustRightInd w:val="0"/>
        <w:ind w:firstLine="567"/>
        <w:rPr>
          <w:rFonts w:eastAsia="Calibri" w:cs="Times New Roman"/>
          <w:szCs w:val="24"/>
        </w:rPr>
      </w:pPr>
      <w:r w:rsidRPr="00533898">
        <w:rPr>
          <w:rFonts w:eastAsia="Calibri" w:cs="Times New Roman"/>
          <w:szCs w:val="24"/>
        </w:rPr>
        <w:t>В процессе разработки бизнес-плана предприниматель имеет возможности критически оценить свои силы, ответить на вопросы о целесообразности создания предприятия, найдет ли оно своего клиента, с кем придется конкурировать и удастся ли завоевать рынок сбыта.</w:t>
      </w:r>
    </w:p>
    <w:p w:rsidR="00A57345" w:rsidRPr="00533898" w:rsidRDefault="00A57345" w:rsidP="00A57345">
      <w:pPr>
        <w:autoSpaceDE w:val="0"/>
        <w:autoSpaceDN w:val="0"/>
        <w:adjustRightInd w:val="0"/>
        <w:ind w:firstLine="567"/>
        <w:rPr>
          <w:rFonts w:eastAsia="Calibri" w:cs="Times New Roman"/>
          <w:szCs w:val="24"/>
        </w:rPr>
      </w:pPr>
      <w:r w:rsidRPr="00533898">
        <w:rPr>
          <w:rFonts w:eastAsia="Calibri" w:cs="Times New Roman"/>
          <w:szCs w:val="24"/>
        </w:rPr>
        <w:t>Ситуация может сложиться таким образом, что на стадии разработки бизнес-плана предприниматель убедится в бесперспективности проектируемого бизнеса. Это лучше, чем прийти к такому выводу после того, как уже вложены средства, и предприятие начинает функционировать.</w:t>
      </w:r>
    </w:p>
    <w:p w:rsidR="00A57345" w:rsidRPr="00533898" w:rsidRDefault="00A57345" w:rsidP="00A57345">
      <w:pPr>
        <w:autoSpaceDE w:val="0"/>
        <w:autoSpaceDN w:val="0"/>
        <w:adjustRightInd w:val="0"/>
        <w:ind w:firstLine="567"/>
        <w:rPr>
          <w:rFonts w:eastAsia="Calibri" w:cs="Times New Roman"/>
          <w:szCs w:val="24"/>
        </w:rPr>
      </w:pPr>
      <w:r w:rsidRPr="00533898">
        <w:rPr>
          <w:rFonts w:eastAsia="Calibri" w:cs="Times New Roman"/>
          <w:szCs w:val="24"/>
        </w:rPr>
        <w:t>Для составления бизнес-плана необходима информация о емкости рынка, производственных и финансовых потребностях предприятия.</w:t>
      </w:r>
    </w:p>
    <w:p w:rsidR="00A57345" w:rsidRPr="00533898" w:rsidRDefault="00A57345" w:rsidP="00A57345">
      <w:pPr>
        <w:autoSpaceDE w:val="0"/>
        <w:autoSpaceDN w:val="0"/>
        <w:adjustRightInd w:val="0"/>
        <w:ind w:firstLine="567"/>
        <w:rPr>
          <w:rFonts w:eastAsia="Calibri" w:cs="Times New Roman"/>
          <w:szCs w:val="24"/>
        </w:rPr>
      </w:pPr>
      <w:r w:rsidRPr="00533898">
        <w:rPr>
          <w:rFonts w:eastAsia="Calibri" w:cs="Times New Roman"/>
          <w:szCs w:val="24"/>
        </w:rPr>
        <w:lastRenderedPageBreak/>
        <w:t>Производственные и финансовые потребности предприятия зависят от проектируемых видов деятельности и от того, какую продукции предполагается выпускать. Для их расчета следует подготовить:</w:t>
      </w:r>
    </w:p>
    <w:p w:rsidR="00A57345" w:rsidRPr="00533898" w:rsidRDefault="00A57345" w:rsidP="00A57345">
      <w:pPr>
        <w:autoSpaceDE w:val="0"/>
        <w:autoSpaceDN w:val="0"/>
        <w:adjustRightInd w:val="0"/>
        <w:ind w:firstLine="567"/>
        <w:rPr>
          <w:rFonts w:eastAsia="Calibri" w:cs="Times New Roman"/>
          <w:szCs w:val="24"/>
        </w:rPr>
      </w:pPr>
      <w:r w:rsidRPr="00533898">
        <w:rPr>
          <w:rFonts w:eastAsia="Calibri" w:cs="Times New Roman"/>
          <w:szCs w:val="24"/>
        </w:rPr>
        <w:t>• перечень операций по обработке и сборке с учетом получения отдельных узлов и деталей по кооперации;</w:t>
      </w:r>
    </w:p>
    <w:p w:rsidR="00A57345" w:rsidRPr="00533898" w:rsidRDefault="00A57345" w:rsidP="00A57345">
      <w:pPr>
        <w:autoSpaceDE w:val="0"/>
        <w:autoSpaceDN w:val="0"/>
        <w:adjustRightInd w:val="0"/>
        <w:ind w:firstLine="567"/>
        <w:rPr>
          <w:rFonts w:eastAsia="Calibri" w:cs="Times New Roman"/>
          <w:szCs w:val="24"/>
        </w:rPr>
      </w:pPr>
      <w:r w:rsidRPr="00533898">
        <w:rPr>
          <w:rFonts w:eastAsia="Calibri" w:cs="Times New Roman"/>
          <w:szCs w:val="24"/>
        </w:rPr>
        <w:t>список необходимых сырья и материалов с указанием вероятных поставщиков, их месторасположения, ориентировочных цен и транспортных тарифов по доставке;</w:t>
      </w:r>
    </w:p>
    <w:p w:rsidR="00A57345" w:rsidRPr="00533898" w:rsidRDefault="00A57345" w:rsidP="00A57345">
      <w:pPr>
        <w:autoSpaceDE w:val="0"/>
        <w:autoSpaceDN w:val="0"/>
        <w:adjustRightInd w:val="0"/>
        <w:ind w:firstLine="567"/>
        <w:rPr>
          <w:rFonts w:eastAsia="Calibri" w:cs="Times New Roman"/>
          <w:szCs w:val="24"/>
        </w:rPr>
      </w:pPr>
      <w:r w:rsidRPr="00533898">
        <w:rPr>
          <w:rFonts w:eastAsia="Calibri" w:cs="Times New Roman"/>
          <w:szCs w:val="24"/>
        </w:rPr>
        <w:t>перечень необходимого технологического оборудования, его стоимость, возможность периодического использования на основе аренды;</w:t>
      </w:r>
    </w:p>
    <w:p w:rsidR="00A57345" w:rsidRPr="00533898" w:rsidRDefault="00A57345" w:rsidP="00A57345">
      <w:pPr>
        <w:autoSpaceDE w:val="0"/>
        <w:autoSpaceDN w:val="0"/>
        <w:adjustRightInd w:val="0"/>
        <w:ind w:firstLine="567"/>
        <w:rPr>
          <w:rFonts w:eastAsia="Calibri" w:cs="Times New Roman"/>
          <w:szCs w:val="24"/>
        </w:rPr>
      </w:pPr>
      <w:r w:rsidRPr="00533898">
        <w:rPr>
          <w:rFonts w:eastAsia="Calibri" w:cs="Times New Roman"/>
          <w:szCs w:val="24"/>
        </w:rPr>
        <w:t>перечень требуемых специальностей с указанием числа работников каждой специальности, расходов на заработную плату, затрат по подготовке отдельных специалистов;</w:t>
      </w:r>
    </w:p>
    <w:p w:rsidR="00A57345" w:rsidRPr="00533898" w:rsidRDefault="00A57345" w:rsidP="00A57345">
      <w:pPr>
        <w:autoSpaceDE w:val="0"/>
        <w:autoSpaceDN w:val="0"/>
        <w:adjustRightInd w:val="0"/>
        <w:ind w:firstLine="567"/>
        <w:rPr>
          <w:rFonts w:eastAsia="Calibri" w:cs="Times New Roman"/>
          <w:szCs w:val="24"/>
        </w:rPr>
      </w:pPr>
      <w:r w:rsidRPr="00533898">
        <w:rPr>
          <w:rFonts w:eastAsia="Calibri" w:cs="Times New Roman"/>
          <w:szCs w:val="24"/>
        </w:rPr>
        <w:t>потребность в производственных площадях, возможности аренды или купли помещений;</w:t>
      </w:r>
    </w:p>
    <w:p w:rsidR="00A57345" w:rsidRPr="00533898" w:rsidRDefault="00A57345" w:rsidP="00A57345">
      <w:pPr>
        <w:autoSpaceDE w:val="0"/>
        <w:autoSpaceDN w:val="0"/>
        <w:adjustRightInd w:val="0"/>
        <w:ind w:firstLine="567"/>
        <w:rPr>
          <w:rFonts w:eastAsia="Calibri" w:cs="Times New Roman"/>
          <w:szCs w:val="24"/>
        </w:rPr>
      </w:pPr>
      <w:r w:rsidRPr="00533898">
        <w:rPr>
          <w:rFonts w:eastAsia="Calibri" w:cs="Times New Roman"/>
          <w:szCs w:val="24"/>
        </w:rPr>
        <w:t xml:space="preserve">предполагаемые накладные расходы. </w:t>
      </w:r>
    </w:p>
    <w:p w:rsidR="00A57345" w:rsidRPr="00533898" w:rsidRDefault="00A57345" w:rsidP="00A57345">
      <w:pPr>
        <w:autoSpaceDE w:val="0"/>
        <w:autoSpaceDN w:val="0"/>
        <w:adjustRightInd w:val="0"/>
        <w:ind w:firstLine="567"/>
        <w:rPr>
          <w:rFonts w:eastAsia="TimesNewRoman" w:cs="Times New Roman"/>
          <w:szCs w:val="24"/>
        </w:rPr>
      </w:pPr>
      <w:r w:rsidRPr="00533898">
        <w:rPr>
          <w:rFonts w:eastAsia="TimesNewRoman" w:cs="Times New Roman"/>
          <w:szCs w:val="24"/>
        </w:rPr>
        <w:t>Начиная первые шаги в бизнесе, или реализуя идею, новый проект, предприниматель сталкивается с множеством непредвиденных обстоятельств, которые могут увести его в сторону от выбранного курса. Чтобы этого избежать, необходимо предварительно изложить свои цели, оценки и прогнозы на бумаге, т.е. составить бизнес-план.</w:t>
      </w:r>
    </w:p>
    <w:p w:rsidR="00A57345" w:rsidRPr="00533898" w:rsidRDefault="00A57345" w:rsidP="00A57345">
      <w:pPr>
        <w:autoSpaceDE w:val="0"/>
        <w:autoSpaceDN w:val="0"/>
        <w:adjustRightInd w:val="0"/>
        <w:ind w:firstLine="567"/>
        <w:rPr>
          <w:rFonts w:eastAsia="TimesNewRoman" w:cs="Times New Roman"/>
          <w:szCs w:val="24"/>
        </w:rPr>
      </w:pPr>
      <w:r w:rsidRPr="00533898">
        <w:rPr>
          <w:rFonts w:eastAsia="TimesNewRoman" w:cs="Times New Roman"/>
          <w:szCs w:val="24"/>
        </w:rPr>
        <w:t>Бизнес-план является важнейшим инструментом организации коммерческой деятельности. С его помощью предприниматель планирует свою деятельность, рассчитывает необходимые капитальные вложения, затраты и выручку, оценивает риски и перспективы развития. Бизнес-план – это подробное технико-экономическое обоснование предпринимательской идеи. Цель разработки бизнес-плана – спланировать хозяйственную деятельность фирмы на ближайшую и отдаленную перспективы в соответствии с потребностями рынка и возможностями получения необходимых ресурсов.</w:t>
      </w:r>
    </w:p>
    <w:p w:rsidR="00A57345" w:rsidRPr="00533898" w:rsidRDefault="00A57345" w:rsidP="00A57345">
      <w:pPr>
        <w:autoSpaceDE w:val="0"/>
        <w:autoSpaceDN w:val="0"/>
        <w:adjustRightInd w:val="0"/>
        <w:ind w:firstLine="567"/>
        <w:rPr>
          <w:rFonts w:eastAsia="TimesNewRoman" w:cs="Times New Roman"/>
          <w:szCs w:val="24"/>
        </w:rPr>
      </w:pPr>
      <w:r w:rsidRPr="00533898">
        <w:rPr>
          <w:rFonts w:eastAsia="TimesNewRoman" w:cs="Times New Roman"/>
          <w:szCs w:val="24"/>
        </w:rPr>
        <w:t>Бизнес-план отличается от стратегического плана, производственно-финансового плана, технико-экономического обоснования, инвестиционного проекта по целям, структуре, периоду действия, точности расчетов и др.</w:t>
      </w:r>
    </w:p>
    <w:p w:rsidR="00A57345" w:rsidRPr="00533898" w:rsidRDefault="00A57345" w:rsidP="00A57345">
      <w:pPr>
        <w:autoSpaceDE w:val="0"/>
        <w:autoSpaceDN w:val="0"/>
        <w:adjustRightInd w:val="0"/>
        <w:ind w:firstLine="567"/>
        <w:rPr>
          <w:rFonts w:eastAsia="TimesNewRoman" w:cs="Times New Roman"/>
          <w:szCs w:val="24"/>
        </w:rPr>
      </w:pPr>
      <w:r w:rsidRPr="00533898">
        <w:rPr>
          <w:rFonts w:eastAsia="TimesNewRoman" w:cs="Times New Roman"/>
          <w:szCs w:val="24"/>
        </w:rPr>
        <w:t>Это удобная, общепринятая форма ознакомления потенциальных инвесторов с проектом, в котором им предлагается принять участие. Таким образом, бизнес-план является рабочим инструментом предпринимателя для организации своей работы Составление бизнес-плана необходимо в следующих случаях:</w:t>
      </w:r>
    </w:p>
    <w:p w:rsidR="00A57345" w:rsidRPr="00533898" w:rsidRDefault="00A57345" w:rsidP="00A57345">
      <w:pPr>
        <w:autoSpaceDE w:val="0"/>
        <w:autoSpaceDN w:val="0"/>
        <w:adjustRightInd w:val="0"/>
        <w:ind w:firstLine="567"/>
        <w:rPr>
          <w:rFonts w:eastAsia="TimesNewRoman" w:cs="Times New Roman"/>
          <w:szCs w:val="24"/>
        </w:rPr>
      </w:pPr>
      <w:r w:rsidRPr="00533898">
        <w:rPr>
          <w:rFonts w:eastAsia="TimesNewRoman" w:cs="Times New Roman"/>
          <w:szCs w:val="24"/>
        </w:rPr>
        <w:t xml:space="preserve"> тем предпринимателям, кто только собирается открыть свое дело;</w:t>
      </w:r>
    </w:p>
    <w:p w:rsidR="00A57345" w:rsidRPr="00533898" w:rsidRDefault="00A57345" w:rsidP="00A57345">
      <w:pPr>
        <w:autoSpaceDE w:val="0"/>
        <w:autoSpaceDN w:val="0"/>
        <w:adjustRightInd w:val="0"/>
        <w:ind w:firstLine="567"/>
        <w:rPr>
          <w:rFonts w:eastAsia="TimesNewRoman" w:cs="Times New Roman"/>
          <w:szCs w:val="24"/>
        </w:rPr>
      </w:pPr>
      <w:r w:rsidRPr="00533898">
        <w:rPr>
          <w:rFonts w:eastAsia="TimesNewRoman" w:cs="Times New Roman"/>
          <w:szCs w:val="24"/>
        </w:rPr>
        <w:t>тем предпринимателям, которые успешно начали свое дело, но ощущают, что продолжать работать с прежней эффективностью становится все труднее;</w:t>
      </w:r>
    </w:p>
    <w:p w:rsidR="00A57345" w:rsidRPr="00533898" w:rsidRDefault="00A57345" w:rsidP="00A57345">
      <w:pPr>
        <w:autoSpaceDE w:val="0"/>
        <w:autoSpaceDN w:val="0"/>
        <w:adjustRightInd w:val="0"/>
        <w:ind w:firstLine="567"/>
        <w:rPr>
          <w:rFonts w:eastAsia="TimesNewRoman" w:cs="Times New Roman"/>
          <w:szCs w:val="24"/>
        </w:rPr>
      </w:pPr>
      <w:r w:rsidRPr="00533898">
        <w:rPr>
          <w:rFonts w:eastAsia="TimesNewRoman" w:cs="Times New Roman"/>
          <w:szCs w:val="24"/>
        </w:rPr>
        <w:t xml:space="preserve"> тем предпринимателям, которые хотят привлечь капиталы и убедить посторонних инвесторов в предоставлении кредита.</w:t>
      </w:r>
    </w:p>
    <w:p w:rsidR="00A57345" w:rsidRPr="00533898" w:rsidRDefault="00A57345" w:rsidP="00A57345">
      <w:pPr>
        <w:autoSpaceDE w:val="0"/>
        <w:autoSpaceDN w:val="0"/>
        <w:adjustRightInd w:val="0"/>
        <w:ind w:firstLine="567"/>
        <w:rPr>
          <w:rFonts w:eastAsia="TimesNewRoman" w:cs="Times New Roman"/>
          <w:szCs w:val="24"/>
        </w:rPr>
      </w:pPr>
      <w:r w:rsidRPr="00533898">
        <w:rPr>
          <w:rFonts w:eastAsia="TimesNewRoman" w:cs="Times New Roman"/>
          <w:szCs w:val="24"/>
        </w:rPr>
        <w:t>Наиболее активно бизнес-план используется при поиске инвесторов, кредиторов, спонсорских вложений и т.д.</w:t>
      </w:r>
    </w:p>
    <w:p w:rsidR="00A57345" w:rsidRPr="00533898" w:rsidRDefault="00A57345" w:rsidP="00A57345">
      <w:pPr>
        <w:autoSpaceDE w:val="0"/>
        <w:autoSpaceDN w:val="0"/>
        <w:adjustRightInd w:val="0"/>
        <w:ind w:firstLine="567"/>
        <w:rPr>
          <w:rFonts w:eastAsia="TimesNewRoman" w:cs="Times New Roman"/>
          <w:szCs w:val="24"/>
        </w:rPr>
      </w:pPr>
      <w:r w:rsidRPr="00533898">
        <w:rPr>
          <w:rFonts w:eastAsia="TimesNewRoman" w:cs="Times New Roman"/>
          <w:szCs w:val="24"/>
        </w:rPr>
        <w:t>Составление бизнес-плана требует многих часов кропотливой работы. Обычно на это уходит не менее 200 часов (200 часов/8-часовой день=25 дней, или не менее 1 рабочего месяца). Разработка бизнес-плана является всесторонней оценкой не только предприятия, но и самого предпринимателя. Процесс его составления вынуждает предпринимателя критически оценить свои силы. Как правило, начинающие предприниматели полны радужных надежд. Составление бизнес-плана поможет более трезво оценить свои возможности.</w:t>
      </w:r>
    </w:p>
    <w:p w:rsidR="00A57345" w:rsidRPr="00533898" w:rsidRDefault="00A57345" w:rsidP="00A57345">
      <w:pPr>
        <w:autoSpaceDE w:val="0"/>
        <w:autoSpaceDN w:val="0"/>
        <w:adjustRightInd w:val="0"/>
        <w:ind w:firstLine="567"/>
        <w:rPr>
          <w:rFonts w:eastAsia="TimesNewRoman" w:cs="Times New Roman"/>
          <w:szCs w:val="24"/>
        </w:rPr>
      </w:pPr>
      <w:r w:rsidRPr="00533898">
        <w:rPr>
          <w:rFonts w:eastAsia="TimesNewRoman" w:cs="Times New Roman"/>
          <w:szCs w:val="24"/>
        </w:rPr>
        <w:t xml:space="preserve">При составлении бизнес-плана необходимо сосредоточиться на разработке логического, организационного и финансового плана работы фирмы, произвести оценку текущего момента, оценку слабых и сильных сторон бизнеса, анализ рынка, собрать информацию о конкурентах. Требования к составлению бизнес-плана независимо от того, в какой отрасли функционирует предприятие, примерно одинаковы. Обычно бизнес-план </w:t>
      </w:r>
      <w:r w:rsidRPr="00533898">
        <w:rPr>
          <w:rFonts w:eastAsia="TimesNewRoman" w:cs="Times New Roman"/>
          <w:szCs w:val="24"/>
        </w:rPr>
        <w:lastRenderedPageBreak/>
        <w:t>составляется на срок от трех до пяти лет. Учетный период – с какой периодичностью пересчитываются используемые цифры – зависит от скорости оборота. В общем случае на начальном этапе рекомендуется использовать меньший учетный период (неделя, месяц, квартал). При становлении бизнеса достаточно составить бизнес-план сроком на один год. Прежде чем всерьез заниматься составлением бизнес-плана, нужно собрать всю необходимую информацию, в первую очередь, о спросе. Информацию о спросе можно получить, обратившись в соответствующие организации.</w:t>
      </w:r>
    </w:p>
    <w:p w:rsidR="00A57345" w:rsidRPr="00533898" w:rsidRDefault="00A57345" w:rsidP="00A57345">
      <w:pPr>
        <w:autoSpaceDE w:val="0"/>
        <w:autoSpaceDN w:val="0"/>
        <w:adjustRightInd w:val="0"/>
        <w:ind w:firstLine="567"/>
        <w:rPr>
          <w:rFonts w:eastAsia="TimesNewRoman" w:cs="Times New Roman"/>
          <w:szCs w:val="24"/>
        </w:rPr>
      </w:pPr>
      <w:r w:rsidRPr="00533898">
        <w:rPr>
          <w:rFonts w:eastAsia="TimesNewRoman" w:cs="Times New Roman"/>
          <w:szCs w:val="24"/>
        </w:rPr>
        <w:t>Ценным источником информации могут стать публикации отраслевых ассоциаций, правительственные отчеты и статьи в научных журналах. В некоторых случаях оценить спрос будет несложно и самому.</w:t>
      </w:r>
    </w:p>
    <w:p w:rsidR="00A57345" w:rsidRPr="00533898" w:rsidRDefault="00A57345" w:rsidP="00A57345">
      <w:pPr>
        <w:autoSpaceDE w:val="0"/>
        <w:autoSpaceDN w:val="0"/>
        <w:adjustRightInd w:val="0"/>
        <w:ind w:firstLine="567"/>
        <w:rPr>
          <w:rFonts w:eastAsia="TimesNewRoman" w:cs="Times New Roman"/>
          <w:szCs w:val="24"/>
        </w:rPr>
      </w:pPr>
      <w:r w:rsidRPr="00533898">
        <w:rPr>
          <w:rFonts w:eastAsia="TimesNewRoman" w:cs="Times New Roman"/>
          <w:szCs w:val="24"/>
        </w:rPr>
        <w:t>Выработав наиболее предпочтительную ценовую политику, далее осуществляют комплексный анализ факторов, влияющих на уровень продажной цены. Условно эти факторы можно подразделить на внешние и внутренние.</w:t>
      </w:r>
    </w:p>
    <w:p w:rsidR="00A57345" w:rsidRPr="00533898" w:rsidRDefault="00A57345" w:rsidP="00A57345">
      <w:pPr>
        <w:autoSpaceDE w:val="0"/>
        <w:autoSpaceDN w:val="0"/>
        <w:adjustRightInd w:val="0"/>
        <w:ind w:firstLine="567"/>
        <w:rPr>
          <w:rFonts w:eastAsia="TimesNewRoman" w:cs="Times New Roman"/>
          <w:szCs w:val="24"/>
        </w:rPr>
      </w:pPr>
      <w:r w:rsidRPr="00533898">
        <w:rPr>
          <w:rFonts w:eastAsia="TimesNewRoman" w:cs="Times New Roman"/>
          <w:szCs w:val="24"/>
        </w:rPr>
        <w:t>К внешним факторам относятся такие, как спрос на товар, государственное регулирование, ценовая политика конкурентов и др.</w:t>
      </w:r>
    </w:p>
    <w:p w:rsidR="00A57345" w:rsidRPr="00533898" w:rsidRDefault="00A57345" w:rsidP="00A57345">
      <w:pPr>
        <w:autoSpaceDE w:val="0"/>
        <w:autoSpaceDN w:val="0"/>
        <w:adjustRightInd w:val="0"/>
        <w:ind w:firstLine="567"/>
        <w:rPr>
          <w:rFonts w:eastAsia="TimesNewRoman" w:cs="Times New Roman"/>
          <w:szCs w:val="24"/>
        </w:rPr>
      </w:pPr>
      <w:r w:rsidRPr="00533898">
        <w:rPr>
          <w:rFonts w:eastAsia="TimesNewRoman" w:cs="Times New Roman"/>
          <w:szCs w:val="24"/>
        </w:rPr>
        <w:t>К внутренним относятся, прежде всего, уровень издержек на производство товара.</w:t>
      </w:r>
    </w:p>
    <w:p w:rsidR="00A57345" w:rsidRPr="00533898" w:rsidRDefault="00A57345" w:rsidP="00A57345">
      <w:pPr>
        <w:autoSpaceDE w:val="0"/>
        <w:autoSpaceDN w:val="0"/>
        <w:adjustRightInd w:val="0"/>
        <w:ind w:firstLine="567"/>
        <w:rPr>
          <w:rFonts w:eastAsia="TimesNewRoman" w:cs="Times New Roman"/>
          <w:szCs w:val="24"/>
        </w:rPr>
      </w:pPr>
      <w:r w:rsidRPr="00533898">
        <w:rPr>
          <w:rFonts w:eastAsia="TimesNewRoman" w:cs="Times New Roman"/>
          <w:szCs w:val="24"/>
        </w:rPr>
        <w:t>После анализа факторов, влияющих на уровень продажной цены, определяется уровень цены на товар. Для этого используются следующие методы расчета уровня цен:</w:t>
      </w:r>
    </w:p>
    <w:p w:rsidR="00A57345" w:rsidRPr="00533898" w:rsidRDefault="00A57345" w:rsidP="00A57345">
      <w:pPr>
        <w:autoSpaceDE w:val="0"/>
        <w:autoSpaceDN w:val="0"/>
        <w:adjustRightInd w:val="0"/>
        <w:ind w:firstLine="567"/>
        <w:rPr>
          <w:rFonts w:eastAsia="TimesNewRoman" w:cs="Times New Roman"/>
          <w:szCs w:val="24"/>
        </w:rPr>
      </w:pPr>
      <w:r w:rsidRPr="00533898">
        <w:rPr>
          <w:rFonts w:eastAsia="TimesNewRoman" w:cs="Times New Roman"/>
          <w:szCs w:val="24"/>
        </w:rPr>
        <w:t>минимально приемлемый для фирмы уровень прибыли (самый простой метод);</w:t>
      </w:r>
    </w:p>
    <w:p w:rsidR="00A57345" w:rsidRPr="00533898" w:rsidRDefault="00A57345" w:rsidP="00A57345">
      <w:pPr>
        <w:autoSpaceDE w:val="0"/>
        <w:autoSpaceDN w:val="0"/>
        <w:adjustRightInd w:val="0"/>
        <w:ind w:firstLine="567"/>
        <w:rPr>
          <w:rFonts w:eastAsia="TimesNewRoman" w:cs="Times New Roman"/>
          <w:szCs w:val="24"/>
        </w:rPr>
      </w:pPr>
      <w:r w:rsidRPr="00533898">
        <w:rPr>
          <w:rFonts w:eastAsia="TimesNewRoman" w:cs="Times New Roman"/>
          <w:szCs w:val="24"/>
        </w:rPr>
        <w:t>расчет уровня цены на основе анализа безубыточности и обеспечения целевой прибыли;</w:t>
      </w:r>
    </w:p>
    <w:p w:rsidR="00A57345" w:rsidRPr="00533898" w:rsidRDefault="00A57345" w:rsidP="00A57345">
      <w:pPr>
        <w:autoSpaceDE w:val="0"/>
        <w:autoSpaceDN w:val="0"/>
        <w:adjustRightInd w:val="0"/>
        <w:ind w:firstLine="567"/>
        <w:rPr>
          <w:rFonts w:eastAsia="TimesNewRoman" w:cs="Times New Roman"/>
          <w:szCs w:val="24"/>
        </w:rPr>
      </w:pPr>
      <w:r w:rsidRPr="00533898">
        <w:rPr>
          <w:rFonts w:eastAsia="TimesNewRoman" w:cs="Times New Roman"/>
          <w:szCs w:val="24"/>
        </w:rPr>
        <w:t>установление цены на уровне текущих цен;</w:t>
      </w:r>
    </w:p>
    <w:p w:rsidR="00A57345" w:rsidRPr="00533898" w:rsidRDefault="00A57345" w:rsidP="00A57345">
      <w:pPr>
        <w:autoSpaceDE w:val="0"/>
        <w:autoSpaceDN w:val="0"/>
        <w:adjustRightInd w:val="0"/>
        <w:ind w:firstLine="567"/>
        <w:rPr>
          <w:rFonts w:eastAsia="TimesNewRoman" w:cs="Times New Roman"/>
          <w:szCs w:val="24"/>
        </w:rPr>
      </w:pPr>
      <w:r w:rsidRPr="00533898">
        <w:rPr>
          <w:rFonts w:eastAsia="TimesNewRoman" w:cs="Times New Roman"/>
          <w:szCs w:val="24"/>
        </w:rPr>
        <w:t>установление цены на основе ощущаемой ценности товара.</w:t>
      </w:r>
    </w:p>
    <w:p w:rsidR="00A57345" w:rsidRPr="00533898" w:rsidRDefault="00A57345" w:rsidP="00A57345">
      <w:pPr>
        <w:ind w:firstLine="567"/>
        <w:rPr>
          <w:rFonts w:eastAsia="Times New Roman" w:cs="Times New Roman"/>
          <w:szCs w:val="24"/>
          <w:lang w:eastAsia="ru-RU"/>
        </w:rPr>
      </w:pPr>
      <w:r w:rsidRPr="00533898">
        <w:rPr>
          <w:rFonts w:eastAsia="Times New Roman" w:cs="Times New Roman"/>
          <w:szCs w:val="24"/>
          <w:lang w:eastAsia="ru-RU"/>
        </w:rPr>
        <w:t>осуществлять предпринимательскую деятельность на территории Донецкой области, должны пройти регистрацию как субъекта хозяйствования. Регистрацию предпринимателей в Единый реестр юридических и физических лиц производит Министерство налогов и сборов в создан Департамент государственной регистрации проводит государственную регистрацию предпринимателей физических лиц, которые зарегистрированы (регистрация места проживания, прописка) на территории Российской федерации Кроме того, субъекты хозяйственной деятельности, планирующие  и Украины, но фактически проживают и намереваются осуществлять предпринимательскую деятельность на территории Донецкой Народной Республики. Таким лицам помимо документов, указанных в Порядке проведения государственной регистрации юридических лиц и физических лиц-предпринимателей, утвержденного постановлением Совета Министров ДНР от 29.09.2014г. №36-10, необходимо подать дополнительно: – в случае наличия собственной жилплощади – документы, подтверждающие право собственности на жилплощадь; – в случае безвозмездного проживания – документ, подтверждающий родственную связь или свидетельство о браке с лицом, у которого оно проживает; – в иных случаях – договор аренды жилого помещения либо справка, подтверждающая постоянное проживание в общежитии. Документы для проведения государственной регистрации физического лица-предпринимателя подаются регистратору территориального органа по месту регистрации такого лица либо по месту</w:t>
      </w:r>
      <w:r w:rsidRPr="00533898">
        <w:rPr>
          <w:rFonts w:eastAsia="Times New Roman" w:cs="Times New Roman"/>
          <w:color w:val="6D7274"/>
          <w:szCs w:val="24"/>
          <w:lang w:eastAsia="ru-RU"/>
        </w:rPr>
        <w:t xml:space="preserve"> </w:t>
      </w:r>
      <w:r w:rsidRPr="00533898">
        <w:rPr>
          <w:rFonts w:eastAsia="Times New Roman" w:cs="Times New Roman"/>
          <w:szCs w:val="24"/>
          <w:lang w:eastAsia="ru-RU"/>
        </w:rPr>
        <w:t>осуществления его деятельности.</w:t>
      </w:r>
    </w:p>
    <w:p w:rsidR="00A57345" w:rsidRPr="00533898" w:rsidRDefault="00A57345" w:rsidP="00A57345">
      <w:pPr>
        <w:ind w:firstLine="567"/>
        <w:contextualSpacing/>
        <w:rPr>
          <w:rFonts w:eastAsia="Calibri" w:cs="Times New Roman"/>
          <w:szCs w:val="24"/>
        </w:rPr>
      </w:pPr>
      <w:r w:rsidRPr="00533898">
        <w:rPr>
          <w:rFonts w:eastAsia="Calibri" w:cs="Times New Roman"/>
          <w:szCs w:val="24"/>
        </w:rPr>
        <w:t xml:space="preserve">Для ведения предпринимательской </w:t>
      </w:r>
      <w:proofErr w:type="gramStart"/>
      <w:r w:rsidRPr="00533898">
        <w:rPr>
          <w:rFonts w:eastAsia="Calibri" w:cs="Times New Roman"/>
          <w:szCs w:val="24"/>
        </w:rPr>
        <w:t>деятельности  субъекты</w:t>
      </w:r>
      <w:proofErr w:type="gramEnd"/>
      <w:r w:rsidRPr="00533898">
        <w:rPr>
          <w:rFonts w:eastAsia="Calibri" w:cs="Times New Roman"/>
          <w:szCs w:val="24"/>
        </w:rPr>
        <w:t xml:space="preserve"> должны руководствоваться следующими законами:</w:t>
      </w:r>
    </w:p>
    <w:p w:rsidR="00A57345" w:rsidRPr="00533898" w:rsidRDefault="00A57345" w:rsidP="00A57345">
      <w:pPr>
        <w:ind w:firstLine="567"/>
        <w:contextualSpacing/>
        <w:rPr>
          <w:rFonts w:eastAsia="Calibri" w:cs="Times New Roman"/>
          <w:bCs/>
          <w:szCs w:val="24"/>
        </w:rPr>
      </w:pPr>
      <w:r w:rsidRPr="00533898">
        <w:rPr>
          <w:rFonts w:eastAsia="Calibri" w:cs="Times New Roman"/>
          <w:bCs/>
          <w:szCs w:val="24"/>
        </w:rPr>
        <w:t>Постановление Совета Министров № 3-6 от 12.03.2015 г. «Об утверждении Временного порядка отчётности и мониторинга деятельности субъектов хозяйствования ДНР для обеспечения занятости населения";</w:t>
      </w:r>
    </w:p>
    <w:p w:rsidR="00A57345" w:rsidRPr="00533898" w:rsidRDefault="00A57345" w:rsidP="00A57345">
      <w:pPr>
        <w:ind w:firstLine="567"/>
        <w:contextualSpacing/>
        <w:rPr>
          <w:rFonts w:eastAsia="Calibri" w:cs="Times New Roman"/>
          <w:szCs w:val="24"/>
        </w:rPr>
      </w:pPr>
      <w:r w:rsidRPr="00533898">
        <w:rPr>
          <w:rFonts w:eastAsia="Calibri" w:cs="Times New Roman"/>
          <w:bCs/>
          <w:szCs w:val="24"/>
        </w:rPr>
        <w:t xml:space="preserve">Письмо Министерства труда и </w:t>
      </w:r>
      <w:proofErr w:type="spellStart"/>
      <w:r w:rsidRPr="00533898">
        <w:rPr>
          <w:rFonts w:eastAsia="Calibri" w:cs="Times New Roman"/>
          <w:bCs/>
          <w:szCs w:val="24"/>
        </w:rPr>
        <w:t>агрополитики</w:t>
      </w:r>
      <w:proofErr w:type="spellEnd"/>
      <w:r w:rsidRPr="00533898">
        <w:rPr>
          <w:rFonts w:eastAsia="Calibri" w:cs="Times New Roman"/>
          <w:bCs/>
          <w:szCs w:val="24"/>
        </w:rPr>
        <w:t xml:space="preserve"> Министерствам и ведомствам ДНР от 02.12.2015 г.  "О расчёте норм продолжительности рабочего времени на 2016 год"</w:t>
      </w:r>
    </w:p>
    <w:p w:rsidR="00A57345" w:rsidRPr="00533898" w:rsidRDefault="00A57345" w:rsidP="00A57345">
      <w:pPr>
        <w:autoSpaceDE w:val="0"/>
        <w:autoSpaceDN w:val="0"/>
        <w:adjustRightInd w:val="0"/>
        <w:ind w:firstLine="567"/>
        <w:rPr>
          <w:rFonts w:eastAsia="Calibri" w:cs="Times New Roman"/>
          <w:bCs/>
          <w:szCs w:val="24"/>
          <w:shd w:val="clear" w:color="auto" w:fill="ECEDEE"/>
        </w:rPr>
      </w:pPr>
      <w:r w:rsidRPr="00533898">
        <w:rPr>
          <w:rFonts w:eastAsia="Calibri" w:cs="Times New Roman"/>
          <w:bCs/>
          <w:szCs w:val="24"/>
        </w:rPr>
        <w:t xml:space="preserve">Письмо Министерства труда и </w:t>
      </w:r>
      <w:proofErr w:type="spellStart"/>
      <w:r w:rsidRPr="00533898">
        <w:rPr>
          <w:rFonts w:eastAsia="Calibri" w:cs="Times New Roman"/>
          <w:bCs/>
          <w:szCs w:val="24"/>
        </w:rPr>
        <w:t>агрополитики</w:t>
      </w:r>
      <w:proofErr w:type="spellEnd"/>
      <w:r w:rsidRPr="00533898">
        <w:rPr>
          <w:rFonts w:eastAsia="Calibri" w:cs="Times New Roman"/>
          <w:bCs/>
          <w:szCs w:val="24"/>
        </w:rPr>
        <w:t xml:space="preserve"> Министерствам и ведомствам</w:t>
      </w:r>
      <w:r w:rsidRPr="00533898">
        <w:rPr>
          <w:rFonts w:eastAsia="Calibri" w:cs="Times New Roman"/>
          <w:bCs/>
          <w:szCs w:val="24"/>
          <w:shd w:val="clear" w:color="auto" w:fill="ECEDEE"/>
        </w:rPr>
        <w:t xml:space="preserve"> </w:t>
      </w:r>
      <w:r w:rsidRPr="00533898">
        <w:rPr>
          <w:rFonts w:eastAsia="Calibri" w:cs="Times New Roman"/>
          <w:bCs/>
          <w:szCs w:val="24"/>
        </w:rPr>
        <w:t>ДНР от 25.12.2015 г.  "О расчёте норм продолжительности рабочего времени на 2016 год";</w:t>
      </w:r>
    </w:p>
    <w:p w:rsidR="00A57345" w:rsidRPr="00533898" w:rsidRDefault="00A57345" w:rsidP="00A57345">
      <w:pPr>
        <w:autoSpaceDE w:val="0"/>
        <w:autoSpaceDN w:val="0"/>
        <w:adjustRightInd w:val="0"/>
        <w:ind w:firstLine="567"/>
        <w:rPr>
          <w:rFonts w:eastAsia="Calibri" w:cs="Times New Roman"/>
          <w:szCs w:val="24"/>
        </w:rPr>
      </w:pPr>
      <w:r w:rsidRPr="00533898">
        <w:rPr>
          <w:rFonts w:eastAsia="Calibri" w:cs="Times New Roman"/>
          <w:bCs/>
          <w:szCs w:val="24"/>
        </w:rPr>
        <w:lastRenderedPageBreak/>
        <w:t xml:space="preserve">Законом донецкой Народной Республики </w:t>
      </w:r>
      <w:r w:rsidRPr="00533898">
        <w:rPr>
          <w:rFonts w:eastAsia="Calibri" w:cs="Times New Roman"/>
          <w:szCs w:val="24"/>
        </w:rPr>
        <w:t>«О лицензировании отдельных видов хозяйственной деятельности» п</w:t>
      </w:r>
      <w:r w:rsidRPr="00533898">
        <w:rPr>
          <w:rFonts w:eastAsia="Calibri" w:cs="Times New Roman"/>
          <w:bCs/>
          <w:szCs w:val="24"/>
        </w:rPr>
        <w:t xml:space="preserve">ринятым </w:t>
      </w:r>
      <w:r w:rsidRPr="00533898">
        <w:rPr>
          <w:rFonts w:eastAsia="Calibri" w:cs="Times New Roman"/>
          <w:szCs w:val="24"/>
        </w:rPr>
        <w:t>Народным Советом Донецкой Народной Республики от 27 февраля 2015 года (Постановление №I-70П-НС);</w:t>
      </w:r>
    </w:p>
    <w:p w:rsidR="00A57345" w:rsidRPr="00533898" w:rsidRDefault="00A57345" w:rsidP="00A57345">
      <w:pPr>
        <w:autoSpaceDE w:val="0"/>
        <w:autoSpaceDN w:val="0"/>
        <w:adjustRightInd w:val="0"/>
        <w:ind w:firstLine="567"/>
        <w:rPr>
          <w:rFonts w:eastAsia="Calibri" w:cs="Times New Roman"/>
          <w:szCs w:val="24"/>
        </w:rPr>
      </w:pPr>
      <w:r w:rsidRPr="00533898">
        <w:rPr>
          <w:rFonts w:eastAsia="Calibri" w:cs="Times New Roman"/>
          <w:szCs w:val="24"/>
        </w:rPr>
        <w:t>Приложение №1 к Постановлению Совета Министров Донецкой Народной Республики от 10.01.2015 г. № 1-6;</w:t>
      </w:r>
    </w:p>
    <w:p w:rsidR="00A57345" w:rsidRPr="00533898" w:rsidRDefault="00A57345" w:rsidP="00A57345">
      <w:pPr>
        <w:autoSpaceDE w:val="0"/>
        <w:autoSpaceDN w:val="0"/>
        <w:adjustRightInd w:val="0"/>
        <w:ind w:firstLine="567"/>
        <w:rPr>
          <w:rFonts w:eastAsia="Calibri" w:cs="Times New Roman"/>
          <w:szCs w:val="24"/>
        </w:rPr>
      </w:pPr>
      <w:r w:rsidRPr="00533898">
        <w:rPr>
          <w:rFonts w:eastAsia="Calibri" w:cs="Times New Roman"/>
          <w:szCs w:val="24"/>
        </w:rPr>
        <w:t>Положение Министерства экономического развития Донецкой Народной Республики;</w:t>
      </w:r>
    </w:p>
    <w:p w:rsidR="00A57345" w:rsidRPr="00533898" w:rsidRDefault="00A57345" w:rsidP="00A57345">
      <w:pPr>
        <w:autoSpaceDE w:val="0"/>
        <w:autoSpaceDN w:val="0"/>
        <w:adjustRightInd w:val="0"/>
        <w:ind w:firstLine="567"/>
        <w:rPr>
          <w:rFonts w:eastAsia="Calibri" w:cs="Times New Roman"/>
          <w:bCs/>
          <w:color w:val="2D2D2D"/>
          <w:szCs w:val="24"/>
        </w:rPr>
      </w:pPr>
      <w:r>
        <w:rPr>
          <w:rFonts w:eastAsia="Calibri" w:cs="Times New Roman"/>
          <w:bCs/>
          <w:color w:val="000000"/>
          <w:szCs w:val="24"/>
        </w:rPr>
        <w:t>За</w:t>
      </w:r>
      <w:r w:rsidRPr="00533898">
        <w:rPr>
          <w:rFonts w:eastAsia="Calibri" w:cs="Times New Roman"/>
          <w:bCs/>
          <w:color w:val="000000"/>
          <w:szCs w:val="24"/>
        </w:rPr>
        <w:t>кон о внесении изменений в закон донецкой народной Республики «о лицензировании отдельных видов хозяйственной деятельности», п</w:t>
      </w:r>
      <w:r w:rsidRPr="00533898">
        <w:rPr>
          <w:rFonts w:eastAsia="Calibri" w:cs="Times New Roman"/>
          <w:bCs/>
          <w:color w:val="2D2D2D"/>
          <w:szCs w:val="24"/>
        </w:rPr>
        <w:t>ринят Постановлением Народного Совета 11 марта 2016 года;</w:t>
      </w:r>
    </w:p>
    <w:p w:rsidR="00A57345" w:rsidRPr="00533898" w:rsidRDefault="00A57345" w:rsidP="00A57345">
      <w:pPr>
        <w:autoSpaceDE w:val="0"/>
        <w:autoSpaceDN w:val="0"/>
        <w:adjustRightInd w:val="0"/>
        <w:ind w:firstLine="567"/>
        <w:rPr>
          <w:rFonts w:eastAsia="Calibri" w:cs="Times New Roman"/>
          <w:szCs w:val="24"/>
        </w:rPr>
      </w:pPr>
      <w:r w:rsidRPr="00533898">
        <w:rPr>
          <w:rFonts w:eastAsia="Calibri" w:cs="Times New Roman"/>
          <w:bCs/>
          <w:szCs w:val="24"/>
        </w:rPr>
        <w:t>Закон «Об отпусках», принятый</w:t>
      </w:r>
      <w:r w:rsidRPr="00533898">
        <w:rPr>
          <w:rFonts w:eastAsia="Calibri" w:cs="Times New Roman"/>
          <w:b/>
          <w:bCs/>
          <w:szCs w:val="24"/>
        </w:rPr>
        <w:t xml:space="preserve"> </w:t>
      </w:r>
      <w:r w:rsidRPr="00533898">
        <w:rPr>
          <w:rFonts w:eastAsia="Calibri" w:cs="Times New Roman"/>
          <w:szCs w:val="24"/>
        </w:rPr>
        <w:t>Народным Советом Заместитель Председателя Донецкой Народной Республики Народного Совета 06 марта 2015 года Донецкой (Постановление №I-80П-НС) и другие.</w:t>
      </w:r>
    </w:p>
    <w:p w:rsidR="00A57345" w:rsidRPr="00533898" w:rsidRDefault="00A57345" w:rsidP="00A57345">
      <w:pPr>
        <w:autoSpaceDE w:val="0"/>
        <w:autoSpaceDN w:val="0"/>
        <w:adjustRightInd w:val="0"/>
        <w:ind w:firstLine="567"/>
        <w:rPr>
          <w:rFonts w:eastAsia="TimesNewRoman" w:cs="Times New Roman"/>
          <w:bCs/>
          <w:szCs w:val="24"/>
        </w:rPr>
      </w:pPr>
      <w:r>
        <w:rPr>
          <w:b/>
          <w:szCs w:val="28"/>
        </w:rPr>
        <w:t>Выводы.</w:t>
      </w:r>
      <w:r w:rsidRPr="00533898">
        <w:rPr>
          <w:rFonts w:eastAsia="Calibri" w:cs="Times New Roman"/>
          <w:szCs w:val="24"/>
        </w:rPr>
        <w:t xml:space="preserve"> </w:t>
      </w:r>
      <w:r w:rsidRPr="00533898">
        <w:rPr>
          <w:rFonts w:eastAsia="TimesNewRoman" w:cs="Times New Roman"/>
          <w:bCs/>
          <w:szCs w:val="24"/>
        </w:rPr>
        <w:t>На основе анализа современного состояния развития предпринимательской среды можно выделить ряд главных проблем, тормозящих развитие предпринимательства:</w:t>
      </w:r>
    </w:p>
    <w:p w:rsidR="00A57345" w:rsidRPr="00533898" w:rsidRDefault="00A57345" w:rsidP="00A57345">
      <w:pPr>
        <w:autoSpaceDE w:val="0"/>
        <w:autoSpaceDN w:val="0"/>
        <w:adjustRightInd w:val="0"/>
        <w:ind w:firstLine="567"/>
        <w:rPr>
          <w:rFonts w:eastAsia="TimesNewRoman" w:cs="Times New Roman"/>
          <w:bCs/>
          <w:szCs w:val="24"/>
        </w:rPr>
      </w:pPr>
      <w:r w:rsidRPr="00533898">
        <w:rPr>
          <w:rFonts w:eastAsia="TimesNewRoman" w:cs="Times New Roman"/>
          <w:bCs/>
          <w:szCs w:val="24"/>
        </w:rPr>
        <w:t>изменчивость нормативно-правовой базы регулирования и поддержки;</w:t>
      </w:r>
    </w:p>
    <w:p w:rsidR="00A57345" w:rsidRPr="00533898" w:rsidRDefault="00A57345" w:rsidP="00A57345">
      <w:pPr>
        <w:autoSpaceDE w:val="0"/>
        <w:autoSpaceDN w:val="0"/>
        <w:adjustRightInd w:val="0"/>
        <w:ind w:firstLine="567"/>
        <w:rPr>
          <w:rFonts w:eastAsia="TimesNewRoman" w:cs="Times New Roman"/>
          <w:bCs/>
          <w:szCs w:val="24"/>
        </w:rPr>
      </w:pPr>
      <w:r w:rsidRPr="00533898">
        <w:rPr>
          <w:rFonts w:eastAsia="TimesNewRoman" w:cs="Times New Roman"/>
          <w:bCs/>
          <w:szCs w:val="24"/>
        </w:rPr>
        <w:t>отсутствие действенных финансово-кредитных механизмов поддержки и материально-ресурсного обеспечения;</w:t>
      </w:r>
    </w:p>
    <w:p w:rsidR="00A57345" w:rsidRPr="00533898" w:rsidRDefault="00A57345" w:rsidP="00A57345">
      <w:pPr>
        <w:autoSpaceDE w:val="0"/>
        <w:autoSpaceDN w:val="0"/>
        <w:adjustRightInd w:val="0"/>
        <w:ind w:firstLine="567"/>
        <w:rPr>
          <w:rFonts w:eastAsia="TimesNewRoman" w:cs="Times New Roman"/>
          <w:bCs/>
          <w:szCs w:val="24"/>
        </w:rPr>
      </w:pPr>
      <w:r w:rsidRPr="00533898">
        <w:rPr>
          <w:rFonts w:eastAsia="TimesNewRoman" w:cs="Times New Roman"/>
          <w:bCs/>
          <w:szCs w:val="24"/>
        </w:rPr>
        <w:t>несовершенство системы налогообложения;</w:t>
      </w:r>
    </w:p>
    <w:p w:rsidR="00A57345" w:rsidRPr="00533898" w:rsidRDefault="00A57345" w:rsidP="00A57345">
      <w:pPr>
        <w:autoSpaceDE w:val="0"/>
        <w:autoSpaceDN w:val="0"/>
        <w:adjustRightInd w:val="0"/>
        <w:ind w:firstLine="567"/>
        <w:rPr>
          <w:rFonts w:eastAsia="TimesNewRoman" w:cs="Times New Roman"/>
          <w:bCs/>
          <w:szCs w:val="24"/>
        </w:rPr>
      </w:pPr>
      <w:r w:rsidRPr="00533898">
        <w:rPr>
          <w:rFonts w:eastAsia="TimesNewRoman" w:cs="Times New Roman"/>
          <w:bCs/>
          <w:szCs w:val="24"/>
        </w:rPr>
        <w:t>несовершенство системы кадрового обеспечения.</w:t>
      </w:r>
    </w:p>
    <w:p w:rsidR="00A57345" w:rsidRPr="00533898" w:rsidRDefault="00A57345" w:rsidP="00A57345">
      <w:pPr>
        <w:autoSpaceDE w:val="0"/>
        <w:autoSpaceDN w:val="0"/>
        <w:adjustRightInd w:val="0"/>
        <w:ind w:firstLine="567"/>
        <w:jc w:val="left"/>
        <w:rPr>
          <w:rFonts w:eastAsia="Calibri" w:cs="Times New Roman"/>
          <w:szCs w:val="24"/>
        </w:rPr>
      </w:pPr>
    </w:p>
    <w:p w:rsidR="00A57345" w:rsidRDefault="00A57345" w:rsidP="00A57345">
      <w:pPr>
        <w:ind w:firstLine="709"/>
        <w:jc w:val="center"/>
        <w:rPr>
          <w:rFonts w:cs="Times New Roman"/>
          <w:b/>
          <w:szCs w:val="24"/>
          <w:shd w:val="clear" w:color="auto" w:fill="FFFFFF"/>
        </w:rPr>
      </w:pPr>
      <w:r>
        <w:rPr>
          <w:rFonts w:cs="Times New Roman"/>
          <w:b/>
          <w:szCs w:val="24"/>
          <w:shd w:val="clear" w:color="auto" w:fill="FFFFFF"/>
        </w:rPr>
        <w:t>Список использованных источников</w:t>
      </w:r>
    </w:p>
    <w:p w:rsidR="00A57345" w:rsidRPr="000B0EBD" w:rsidRDefault="00A57345" w:rsidP="00A57345">
      <w:pPr>
        <w:tabs>
          <w:tab w:val="center" w:pos="4961"/>
        </w:tabs>
        <w:autoSpaceDE w:val="0"/>
        <w:autoSpaceDN w:val="0"/>
        <w:adjustRightInd w:val="0"/>
        <w:ind w:firstLine="567"/>
        <w:rPr>
          <w:rFonts w:eastAsia="Calibri" w:cs="Times New Roman"/>
          <w:b/>
          <w:szCs w:val="24"/>
        </w:rPr>
      </w:pPr>
      <w:r w:rsidRPr="000B0EBD">
        <w:rPr>
          <w:rFonts w:eastAsia="Calibri" w:cs="Times New Roman"/>
          <w:b/>
          <w:szCs w:val="24"/>
        </w:rPr>
        <w:tab/>
      </w:r>
    </w:p>
    <w:p w:rsidR="00A57345" w:rsidRPr="00533898" w:rsidRDefault="00A57345" w:rsidP="00A57345">
      <w:pPr>
        <w:autoSpaceDE w:val="0"/>
        <w:autoSpaceDN w:val="0"/>
        <w:adjustRightInd w:val="0"/>
        <w:ind w:firstLine="567"/>
        <w:rPr>
          <w:rFonts w:eastAsia="Calibri" w:cs="Times New Roman"/>
          <w:szCs w:val="24"/>
        </w:rPr>
      </w:pPr>
      <w:r>
        <w:rPr>
          <w:rFonts w:eastAsia="Calibri" w:cs="Times New Roman"/>
          <w:bCs/>
          <w:szCs w:val="24"/>
        </w:rPr>
        <w:t>1.ЗА</w:t>
      </w:r>
      <w:r w:rsidRPr="00533898">
        <w:rPr>
          <w:rFonts w:eastAsia="Calibri" w:cs="Times New Roman"/>
          <w:bCs/>
          <w:szCs w:val="24"/>
        </w:rPr>
        <w:t>К</w:t>
      </w:r>
      <w:r>
        <w:rPr>
          <w:rFonts w:eastAsia="Calibri" w:cs="Times New Roman"/>
          <w:bCs/>
          <w:szCs w:val="24"/>
        </w:rPr>
        <w:t>О</w:t>
      </w:r>
      <w:r w:rsidRPr="00533898">
        <w:rPr>
          <w:rFonts w:eastAsia="Calibri" w:cs="Times New Roman"/>
          <w:bCs/>
          <w:szCs w:val="24"/>
        </w:rPr>
        <w:t>Н «ОБ ОТПУСКАХ</w:t>
      </w:r>
      <w:proofErr w:type="gramStart"/>
      <w:r w:rsidRPr="00533898">
        <w:rPr>
          <w:rFonts w:eastAsia="Calibri" w:cs="Times New Roman"/>
          <w:bCs/>
          <w:szCs w:val="24"/>
        </w:rPr>
        <w:t>».–</w:t>
      </w:r>
      <w:proofErr w:type="gramEnd"/>
      <w:r>
        <w:rPr>
          <w:rFonts w:eastAsia="Calibri" w:cs="Times New Roman"/>
          <w:bCs/>
          <w:szCs w:val="24"/>
        </w:rPr>
        <w:t xml:space="preserve"> </w:t>
      </w:r>
      <w:r w:rsidRPr="00533898">
        <w:rPr>
          <w:rFonts w:eastAsia="Calibri" w:cs="Times New Roman"/>
          <w:bCs/>
          <w:szCs w:val="24"/>
        </w:rPr>
        <w:t xml:space="preserve">Электронный </w:t>
      </w:r>
      <w:proofErr w:type="spellStart"/>
      <w:r w:rsidRPr="00533898">
        <w:rPr>
          <w:rFonts w:eastAsia="Calibri" w:cs="Times New Roman"/>
          <w:bCs/>
          <w:szCs w:val="24"/>
        </w:rPr>
        <w:t>ресур</w:t>
      </w:r>
      <w:proofErr w:type="spellEnd"/>
      <w:r w:rsidRPr="00533898">
        <w:rPr>
          <w:rFonts w:eastAsia="Calibri" w:cs="Times New Roman"/>
          <w:bCs/>
          <w:szCs w:val="24"/>
        </w:rPr>
        <w:t xml:space="preserve"> // -</w:t>
      </w:r>
      <w:hyperlink r:id="rId4" w:history="1">
        <w:r w:rsidRPr="00533898">
          <w:rPr>
            <w:rFonts w:eastAsia="Calibri" w:cs="Times New Roman"/>
            <w:color w:val="0000FF"/>
            <w:szCs w:val="24"/>
            <w:u w:val="single"/>
          </w:rPr>
          <w:t>http://dnrsovet.su/zakon-dnr-ob-otpuskah/</w:t>
        </w:r>
      </w:hyperlink>
    </w:p>
    <w:p w:rsidR="00A57345" w:rsidRPr="00533898" w:rsidRDefault="00A57345" w:rsidP="00A57345">
      <w:pPr>
        <w:autoSpaceDE w:val="0"/>
        <w:autoSpaceDN w:val="0"/>
        <w:adjustRightInd w:val="0"/>
        <w:ind w:firstLine="567"/>
        <w:rPr>
          <w:rFonts w:eastAsia="Calibri" w:cs="Times New Roman"/>
          <w:szCs w:val="24"/>
        </w:rPr>
      </w:pPr>
      <w:r>
        <w:rPr>
          <w:rFonts w:eastAsia="Calibri" w:cs="Times New Roman"/>
          <w:bCs/>
          <w:color w:val="000000"/>
          <w:szCs w:val="24"/>
        </w:rPr>
        <w:t>2. З</w:t>
      </w:r>
      <w:r w:rsidRPr="00533898">
        <w:rPr>
          <w:rFonts w:eastAsia="Calibri" w:cs="Times New Roman"/>
          <w:bCs/>
          <w:color w:val="000000"/>
          <w:szCs w:val="24"/>
        </w:rPr>
        <w:t>АКОН О ВНЕСЕНИИ ИЗМЕНЕНИЙ В ЗАКОН ДОНЕЦКОЙ НАРОДНОЙ РЕСПУБЛИКИ «О ЛИЦЕНЗИРОВАНИИ ОТДЕЛЬНЫХ ВИДОВ ХОЗЯЙСТВЕННОЙ ДЕЯТЕЛЬНОСТИ</w:t>
      </w:r>
      <w:proofErr w:type="gramStart"/>
      <w:r w:rsidRPr="00533898">
        <w:rPr>
          <w:rFonts w:eastAsia="Calibri" w:cs="Times New Roman"/>
          <w:bCs/>
          <w:color w:val="000000"/>
          <w:szCs w:val="24"/>
        </w:rPr>
        <w:t>».–</w:t>
      </w:r>
      <w:proofErr w:type="gramEnd"/>
      <w:r w:rsidRPr="00533898">
        <w:rPr>
          <w:rFonts w:eastAsia="Calibri" w:cs="Times New Roman"/>
          <w:bCs/>
          <w:color w:val="000000"/>
          <w:szCs w:val="24"/>
        </w:rPr>
        <w:t xml:space="preserve"> </w:t>
      </w:r>
      <w:r w:rsidRPr="00533898">
        <w:rPr>
          <w:rFonts w:eastAsia="Calibri" w:cs="Times New Roman"/>
          <w:bCs/>
          <w:szCs w:val="24"/>
        </w:rPr>
        <w:t xml:space="preserve">Электронный ресурс // </w:t>
      </w:r>
      <w:hyperlink r:id="rId5" w:history="1">
        <w:r w:rsidRPr="00533898">
          <w:rPr>
            <w:rFonts w:eastAsia="Calibri" w:cs="Times New Roman"/>
            <w:color w:val="0000FF"/>
            <w:szCs w:val="24"/>
            <w:u w:val="single"/>
          </w:rPr>
          <w:t>https://www.msdnr.ru/doc/zakon-doneckoy-narodnoy-respubliki-o-licenzirovanii-otdelnyh-vidov-hozyaystvennoy-deyatelnosti</w:t>
        </w:r>
      </w:hyperlink>
    </w:p>
    <w:p w:rsidR="00306C3B" w:rsidRDefault="00A57345">
      <w:bookmarkStart w:id="0" w:name="_GoBack"/>
      <w:bookmarkEnd w:id="0"/>
    </w:p>
    <w:sectPr w:rsidR="00306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,Bold">
    <w:altName w:val="Malgun Gothic"/>
    <w:panose1 w:val="00000000000000000000"/>
    <w:charset w:val="81"/>
    <w:family w:val="auto"/>
    <w:notTrueType/>
    <w:pitch w:val="default"/>
    <w:sig w:usb0="00000003" w:usb1="09060000" w:usb2="00000010" w:usb3="00000000" w:csb0="0008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345"/>
    <w:rsid w:val="00135C18"/>
    <w:rsid w:val="00A57345"/>
    <w:rsid w:val="00EE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0937D2-AB74-4F86-AAF2-0FB5B99CD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345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sdnr.ru/doc/zakon-doneckoy-narodnoy-respubliki-o-licenzirovanii-otdelnyh-vidov-hozyaystvennoy-deyatelnosti" TargetMode="External"/><Relationship Id="rId4" Type="http://schemas.openxmlformats.org/officeDocument/2006/relationships/hyperlink" Target="http://dnrsovet.su/zakon-dnr-ob-otpuska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2323</Words>
  <Characters>13243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Елизавета</cp:lastModifiedBy>
  <cp:revision>1</cp:revision>
  <dcterms:created xsi:type="dcterms:W3CDTF">2016-11-25T13:19:00Z</dcterms:created>
  <dcterms:modified xsi:type="dcterms:W3CDTF">2016-11-25T13:31:00Z</dcterms:modified>
</cp:coreProperties>
</file>