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0" w:rsidRPr="00251133" w:rsidRDefault="007D2410" w:rsidP="007D2410">
      <w:pPr>
        <w:widowControl w:val="0"/>
        <w:jc w:val="both"/>
        <w:rPr>
          <w:lang w:val="uk-UA"/>
        </w:rPr>
      </w:pPr>
      <w:r w:rsidRPr="00FA415D">
        <w:rPr>
          <w:lang w:val="uk-UA"/>
        </w:rPr>
        <w:t xml:space="preserve">ЛІХАЧОВА М.П., </w:t>
      </w:r>
      <w:proofErr w:type="spellStart"/>
      <w:r w:rsidRPr="00FA415D">
        <w:rPr>
          <w:lang w:val="uk-UA"/>
        </w:rPr>
        <w:t>ст.гр</w:t>
      </w:r>
      <w:proofErr w:type="spellEnd"/>
      <w:r w:rsidRPr="00FA415D">
        <w:rPr>
          <w:lang w:val="uk-UA"/>
        </w:rPr>
        <w:t>. МО-04б</w:t>
      </w:r>
    </w:p>
    <w:p w:rsidR="007D2410" w:rsidRPr="00251133" w:rsidRDefault="007D2410" w:rsidP="007D2410">
      <w:pPr>
        <w:widowControl w:val="0"/>
        <w:jc w:val="both"/>
        <w:rPr>
          <w:lang w:val="uk-UA"/>
        </w:rPr>
      </w:pPr>
      <w:proofErr w:type="spellStart"/>
      <w:r w:rsidRPr="00251133">
        <w:rPr>
          <w:lang w:val="uk-UA"/>
        </w:rPr>
        <w:t>Науч</w:t>
      </w:r>
      <w:proofErr w:type="spellEnd"/>
      <w:r w:rsidRPr="00251133">
        <w:rPr>
          <w:lang w:val="uk-UA"/>
        </w:rPr>
        <w:t xml:space="preserve">. </w:t>
      </w:r>
      <w:proofErr w:type="spellStart"/>
      <w:r w:rsidRPr="00251133">
        <w:rPr>
          <w:lang w:val="uk-UA"/>
        </w:rPr>
        <w:t>руков</w:t>
      </w:r>
      <w:proofErr w:type="spellEnd"/>
      <w:r w:rsidRPr="00251133">
        <w:rPr>
          <w:lang w:val="uk-UA"/>
        </w:rPr>
        <w:t xml:space="preserve">.: </w:t>
      </w:r>
      <w:proofErr w:type="spellStart"/>
      <w:r w:rsidRPr="00251133">
        <w:rPr>
          <w:lang w:val="uk-UA"/>
        </w:rPr>
        <w:t>Губанова</w:t>
      </w:r>
      <w:proofErr w:type="spellEnd"/>
      <w:r w:rsidRPr="00251133">
        <w:rPr>
          <w:lang w:val="uk-UA"/>
        </w:rPr>
        <w:t xml:space="preserve"> М.Г., ст. вик</w:t>
      </w:r>
      <w:r>
        <w:rPr>
          <w:lang w:val="uk-UA"/>
        </w:rPr>
        <w:t>.</w:t>
      </w:r>
    </w:p>
    <w:p w:rsidR="007D2410" w:rsidRPr="00251133" w:rsidRDefault="007D2410" w:rsidP="007D2410">
      <w:pPr>
        <w:widowControl w:val="0"/>
        <w:rPr>
          <w:lang w:val="uk-UA"/>
        </w:rPr>
      </w:pPr>
      <w:r w:rsidRPr="00251133">
        <w:rPr>
          <w:lang w:val="uk-UA"/>
        </w:rPr>
        <w:t>Автомобільно-дорожній інститут Державного вищого навчального закладу</w:t>
      </w:r>
    </w:p>
    <w:p w:rsidR="007D2410" w:rsidRPr="00251133" w:rsidRDefault="007D2410" w:rsidP="007D2410">
      <w:pPr>
        <w:widowControl w:val="0"/>
        <w:rPr>
          <w:lang w:val="uk-UA"/>
        </w:rPr>
      </w:pPr>
      <w:r w:rsidRPr="00251133">
        <w:rPr>
          <w:lang w:val="uk-UA"/>
        </w:rPr>
        <w:t>«Донецький національний технічний університет»,</w:t>
      </w:r>
    </w:p>
    <w:p w:rsidR="007D2410" w:rsidRPr="00251133" w:rsidRDefault="007D2410" w:rsidP="007D2410">
      <w:pPr>
        <w:widowControl w:val="0"/>
        <w:rPr>
          <w:lang w:val="uk-UA"/>
        </w:rPr>
      </w:pPr>
      <w:r>
        <w:rPr>
          <w:lang w:val="uk-UA"/>
        </w:rPr>
        <w:t>м. Горлівка</w:t>
      </w:r>
    </w:p>
    <w:p w:rsidR="007D2410" w:rsidRPr="00251133" w:rsidRDefault="007D2410" w:rsidP="007D2410">
      <w:pPr>
        <w:widowControl w:val="0"/>
        <w:jc w:val="both"/>
        <w:rPr>
          <w:lang w:val="uk-UA"/>
        </w:rPr>
      </w:pPr>
    </w:p>
    <w:p w:rsidR="007D2410" w:rsidRPr="00251133" w:rsidRDefault="007D2410" w:rsidP="007D2410">
      <w:pPr>
        <w:widowControl w:val="0"/>
        <w:jc w:val="center"/>
        <w:rPr>
          <w:b/>
          <w:caps/>
          <w:lang w:val="uk-UA"/>
        </w:rPr>
      </w:pPr>
      <w:r w:rsidRPr="00251133">
        <w:rPr>
          <w:b/>
          <w:caps/>
          <w:lang w:val="uk-UA"/>
        </w:rPr>
        <w:t>особливості кадрової політики в умовах ринкової економіки</w:t>
      </w:r>
    </w:p>
    <w:p w:rsidR="007D2410" w:rsidRDefault="007D2410" w:rsidP="007D2410">
      <w:pPr>
        <w:widowControl w:val="0"/>
        <w:ind w:firstLine="709"/>
        <w:jc w:val="center"/>
        <w:rPr>
          <w:caps/>
          <w:lang w:val="uk-UA"/>
        </w:rPr>
      </w:pPr>
    </w:p>
    <w:p w:rsidR="007D2410" w:rsidRPr="00251133" w:rsidRDefault="007D2410" w:rsidP="007D2410">
      <w:pPr>
        <w:widowControl w:val="0"/>
        <w:ind w:firstLine="709"/>
        <w:jc w:val="both"/>
        <w:rPr>
          <w:i/>
        </w:rPr>
      </w:pPr>
      <w:r w:rsidRPr="00251133">
        <w:rPr>
          <w:i/>
        </w:rPr>
        <w:t>Рассмотрены особенности кадровой политики в условиях экономического развития. Приведены рекомендации по усовершенствованию кадровой политики на предприятиях.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b/>
          <w:lang w:val="uk-UA"/>
        </w:rPr>
        <w:t>Актуальність.</w:t>
      </w:r>
      <w:r w:rsidRPr="00251133">
        <w:rPr>
          <w:lang w:val="uk-UA"/>
        </w:rPr>
        <w:t xml:space="preserve"> Сучасний етап політичного і економічного розвитку не може обійтися без енергійних, творчо мислячих керівників, що вміють аналізувати ситуацію, чітко формувати цілі та виявляти альтернативи, володіти методами їх об’єктивної оцінки, брати на себе відповідальність в складних ситуаціях.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На будь-якому, особливо переломному етапі функціонування суспільства одним із найважливіших факторів його розвитку та прогресивного поступу була і залишається кадрова політика, яка визначає основний зміст і характер усіх видів соціального управління в державі і на підприємстві.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Розробка, прийняття і реалізація державної кадрової політики у сучасній Україні обумовлені необхідністю суттєвої активізації та підвищення ефективності здійснення соціально-економічних, політичних і інших реформ Українського суспільства, значного вдосконалення механізму його управління. [1]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Управління персоналом набуває все більш важливе значення як фактор підвищення конкурентної спроможності, довгострокового розвитку підприємства.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b/>
          <w:lang w:val="uk-UA"/>
        </w:rPr>
        <w:t>Ціль дослідження</w:t>
      </w:r>
      <w:r w:rsidRPr="00251133">
        <w:rPr>
          <w:lang w:val="uk-UA"/>
        </w:rPr>
        <w:t>: теоретичне обґрунтування і аналіз кадрової політики на етапі політичного и економічного розвитку. Розгляд основних напрямків діяльності кадрових служб на підприємствах та надання програми по вдосконаленню кадрової політики.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b/>
          <w:lang w:val="uk-UA"/>
        </w:rPr>
        <w:t>Основна частина</w:t>
      </w:r>
      <w:r w:rsidRPr="00251133">
        <w:rPr>
          <w:lang w:val="uk-UA"/>
        </w:rPr>
        <w:t xml:space="preserve">. Вироблення кадрової політики в умовах ринкової економіки передбачає, перш за все, підходити до роботи з кадрами, розглядаючи її в нерозривному зв’язку з сутністю проблем, що вирішуються на даному етапі, підбираючи кадри у відповідності з новими задачами. Вирішальним критерієм при підборі і оцінці кадрів, перш за все керівних кадрів, є їх відношення до роботи в умовах ринку, причому відношення не на словах, а на ділі. Особливе значення має висунення і підтримка людей ініціативних, мислячих, енергійних, які можуть і бажають на практиці активно просувати в життя курс на розвиток підприємства в умовах ринкової економіки. 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 xml:space="preserve">На сучасному етапі особлива увага приділяється використанню людського фактору, підвищенню якості і творчої віддачі інтелектуального, кадрового потенціалу, покращенню підготовки і використання спеціалістів. </w:t>
      </w:r>
    </w:p>
    <w:p w:rsidR="007D2410" w:rsidRPr="00251133" w:rsidRDefault="007D2410" w:rsidP="007D2410">
      <w:pPr>
        <w:widowControl w:val="0"/>
        <w:ind w:firstLine="709"/>
        <w:jc w:val="both"/>
        <w:rPr>
          <w:spacing w:val="-2"/>
          <w:lang w:val="uk-UA"/>
        </w:rPr>
      </w:pPr>
      <w:r w:rsidRPr="00251133">
        <w:rPr>
          <w:spacing w:val="-2"/>
          <w:lang w:val="uk-UA"/>
        </w:rPr>
        <w:t>Робота з кадрами – одна із складових частин управлінської роботи по керівництву даним підприємством. Вона, як і вся робота керівника, вимагає передусім планомірності та обдуманості дій, уміння протиставити калейдоскопу справ, які щоденно оточують нас, твердий, попередньо підготовлений план. [3]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Планування роботи з кадрами відбиває основні аспекти управління кадрами: виробничо-економічний, політичний, соціальний, психологічний, адміністративно-правовий.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 xml:space="preserve">Політичний аспект управління кадрами – це максимум демократизму, при якому людина відчувала би себе хазяїном і творцем, це налаштування кадрів на роботу, необхідність революційних перетворень в умовах ринкової економіки. 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 xml:space="preserve">Соціальний аспект управління кадрами направлений на активізацію участі у виробництві, на покращення умов, що впливають на процеси праці (житлових, культурно-побутових, охорони здоров’я, підвищення рівня освіти та кваліфікації і т.д.). 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lastRenderedPageBreak/>
        <w:t xml:space="preserve">Психологічний аспект управління кадрами відображає дію на кожну окрему особистість з урахуванням її психологічних і психофізіологічних якостей, інтересів, можливостей з метою стимулювання високої продуктивності і якості праці. </w:t>
      </w:r>
    </w:p>
    <w:p w:rsidR="007D2410" w:rsidRPr="00251133" w:rsidRDefault="007D2410" w:rsidP="007D2410">
      <w:pPr>
        <w:widowControl w:val="0"/>
        <w:ind w:firstLine="709"/>
        <w:jc w:val="both"/>
        <w:rPr>
          <w:spacing w:val="-2"/>
          <w:lang w:val="uk-UA"/>
        </w:rPr>
      </w:pPr>
      <w:r w:rsidRPr="00251133">
        <w:rPr>
          <w:spacing w:val="-2"/>
          <w:lang w:val="uk-UA"/>
        </w:rPr>
        <w:t>Адміністративно-правовий аспект управління кадрами направлений на вирішення задач координування діяльності робітників в процесі вирішення визначеної виробничої задачі, розстановки кадрів по робочих місцях з врахуванням їх професійного і кваліфікаційного рівня.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 xml:space="preserve">Виробничо-економічний аспект управління кадрами безпосередньо зв’язаний з організацією і стимулюванням праці в нових умовах господарювання. Він вирішує задачу ефективності виробництва за рахунок найбільш повного задоволення економічних інтересів трудових колективів. Поряд з іншими аспектами управління кадрами виробничо-економічний направлений на встановлення повної відповідності між цілями і задачами виробництва – з однієї сторони, інтересами працівників – з іншої сторони. 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Отже, кадрова політика направлена на формування такої системи роботи з кадрами, яка б орієнтувалась на одержання не тільки економічного, але й соціального ефекту, при умові діючого законодавства, нормативних актів і урядових рішень. [2]</w:t>
      </w:r>
    </w:p>
    <w:p w:rsidR="007D2410" w:rsidRPr="00251133" w:rsidRDefault="007D2410" w:rsidP="007D2410">
      <w:pPr>
        <w:pStyle w:val="a5"/>
        <w:widowControl w:val="0"/>
        <w:tabs>
          <w:tab w:val="num" w:pos="0"/>
        </w:tabs>
        <w:ind w:left="0" w:firstLine="709"/>
        <w:jc w:val="both"/>
        <w:rPr>
          <w:sz w:val="24"/>
        </w:rPr>
      </w:pPr>
      <w:r w:rsidRPr="00251133">
        <w:rPr>
          <w:sz w:val="24"/>
        </w:rPr>
        <w:t>В даний час основними напрямками діяльності кадрових служб на підприємствах є: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забезпечення комплексного вирішення завдань якісного формування й ефективного використання кадрового потенціалу на основі управління всіма компонентами людського фактора: від трудової підготовки і профорієнтації молоді до піклування про ветеранів праці;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широке впровадження активних методів пошуку і цілеспрямованої підготовки потрібних підприємству і галузі працівників. Основною формою залучення працівників повинні стати договори з навчальними закладами. Актуальною є випереджаюча підготовка робітників і спеціалістів для освоєння нової техніки і технології в галузях народного господарства, що вимагає від кадрових служб удосконалення планування підготовки кадрів;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планомірна робота з управлінським персоналом, з резервом для заміщення, висунення, яке повинно ґрунтуватися на таких організаційних формах, як планування ділової кар’єри, підготовка кандидатів на заміщення посад за індивідуальними планами, ротацій переміщення керівників і спеціалістів, навчання на спеціальних курсах і стажування на відповідних посадах;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активізація діяльності по стабілізації трудових колективів, підвищення трудової і соціальної активності працівників на основі удосконалення соціально-культурних і морально-психологічних стимулів;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забезпечення соціальних гарантій у сфері зайнятості, що вимагає від працівників кадрової служби дотримання порядку працевлаштування і перенавчання працівників, які вивільняються, надання їм встановлених пільг і компенсацій;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spacing w:val="-2"/>
          <w:lang w:val="uk-UA"/>
        </w:rPr>
      </w:pPr>
      <w:r w:rsidRPr="00251133">
        <w:rPr>
          <w:spacing w:val="-2"/>
          <w:lang w:val="uk-UA"/>
        </w:rPr>
        <w:t xml:space="preserve">перехід від адміністративно-командних методів управління кадрами до </w:t>
      </w:r>
      <w:proofErr w:type="spellStart"/>
      <w:r w:rsidRPr="00251133">
        <w:rPr>
          <w:spacing w:val="-2"/>
          <w:lang w:val="uk-UA"/>
        </w:rPr>
        <w:t>демокра</w:t>
      </w:r>
      <w:r>
        <w:rPr>
          <w:spacing w:val="-2"/>
          <w:lang w:val="uk-UA"/>
        </w:rPr>
        <w:t>-</w:t>
      </w:r>
      <w:r w:rsidRPr="00251133">
        <w:rPr>
          <w:spacing w:val="-2"/>
          <w:lang w:val="uk-UA"/>
        </w:rPr>
        <w:t>тичних</w:t>
      </w:r>
      <w:proofErr w:type="spellEnd"/>
      <w:r w:rsidRPr="00251133">
        <w:rPr>
          <w:spacing w:val="-2"/>
          <w:lang w:val="uk-UA"/>
        </w:rPr>
        <w:t xml:space="preserve"> форм оцінки, підбору та їх розміщення, широкої гласності в кадровій роботі.</w:t>
      </w:r>
    </w:p>
    <w:p w:rsidR="007D2410" w:rsidRPr="00251133" w:rsidRDefault="007D2410" w:rsidP="007D2410">
      <w:pPr>
        <w:widowControl w:val="0"/>
        <w:numPr>
          <w:ilvl w:val="5"/>
          <w:numId w:val="8"/>
        </w:numPr>
        <w:tabs>
          <w:tab w:val="clear" w:pos="4849"/>
          <w:tab w:val="num" w:pos="540"/>
        </w:tabs>
        <w:ind w:left="0" w:firstLine="180"/>
        <w:jc w:val="both"/>
        <w:rPr>
          <w:lang w:val="uk-UA"/>
        </w:rPr>
      </w:pPr>
      <w:r w:rsidRPr="00251133">
        <w:rPr>
          <w:lang w:val="uk-UA"/>
        </w:rPr>
        <w:t>освоєння науково-методичного забезпечення кадрової роботи і матеріально-технічної та інформаційної бази. Доцільно викорис</w:t>
      </w:r>
      <w:r>
        <w:rPr>
          <w:lang w:val="uk-UA"/>
        </w:rPr>
        <w:t xml:space="preserve">товувати типову програму </w:t>
      </w:r>
      <w:proofErr w:type="spellStart"/>
      <w:r>
        <w:rPr>
          <w:lang w:val="uk-UA"/>
        </w:rPr>
        <w:t>„АСУ–</w:t>
      </w:r>
      <w:r w:rsidRPr="00251133">
        <w:rPr>
          <w:lang w:val="uk-UA"/>
        </w:rPr>
        <w:t>кадри”</w:t>
      </w:r>
      <w:proofErr w:type="spellEnd"/>
      <w:r w:rsidRPr="00251133">
        <w:rPr>
          <w:lang w:val="uk-UA"/>
        </w:rPr>
        <w:t>. [1].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В результаті дослідження сучасних аспектів та напрямків кадрової роботи на підприємствах були виявлені їх позитивні якості та недоліки для підприємства. На основі цього розроблена програма по вдосконаленню кадрової політики, яка складається з таких заходів: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 xml:space="preserve">реорганізація відділу кадрів і створення нової служби управління персоналом. Тобто потрібно змінити структуру відділу кадрів і поєднати в одній службі такі відділи, як відділ кадрів, відділ організації праці та заробітної плати, відділ охорони праці та техніки безпеки, відділ підготовки кадрів, соціологічні, </w:t>
      </w:r>
      <w:proofErr w:type="spellStart"/>
      <w:r w:rsidRPr="00251133">
        <w:rPr>
          <w:lang w:val="uk-UA"/>
        </w:rPr>
        <w:t>соціопсихологічні</w:t>
      </w:r>
      <w:proofErr w:type="spellEnd"/>
      <w:r w:rsidRPr="00251133">
        <w:rPr>
          <w:lang w:val="uk-UA"/>
        </w:rPr>
        <w:t xml:space="preserve"> та психофізіологічні підрозділи. 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lastRenderedPageBreak/>
        <w:t xml:space="preserve">введення нових функцій, які повинна виконувати служба управління персоналом у напрямках своєї роботи. Це – проведення роботи по формуванню оптимального управлінського апарату, проведення </w:t>
      </w:r>
      <w:proofErr w:type="spellStart"/>
      <w:r w:rsidRPr="00251133">
        <w:rPr>
          <w:lang w:val="uk-UA"/>
        </w:rPr>
        <w:t>контролінгу</w:t>
      </w:r>
      <w:proofErr w:type="spellEnd"/>
      <w:r w:rsidRPr="00251133">
        <w:rPr>
          <w:lang w:val="uk-UA"/>
        </w:rPr>
        <w:t xml:space="preserve"> персоналу, проведення кадрового маркетингу, кадрового моніторингу та кадрового консалтингу;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>укомплектування служби управління якісним персоналом, спеціалістами, здатними успішно вирішувати широкий спектр питань діяльності підприємства;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>оновлення нормативно-правових документів, які регламентують діяльність як відділу кадрів, так і працівників цього відділу;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>переведення роботи з кадрами на сучасну інформаційно-технічну базу;</w:t>
      </w:r>
    </w:p>
    <w:p w:rsidR="007D2410" w:rsidRPr="00251133" w:rsidRDefault="007D2410" w:rsidP="007D2410">
      <w:pPr>
        <w:widowControl w:val="0"/>
        <w:numPr>
          <w:ilvl w:val="6"/>
          <w:numId w:val="8"/>
        </w:numPr>
        <w:tabs>
          <w:tab w:val="clear" w:pos="4849"/>
          <w:tab w:val="num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>проведення планомірної роботи з управлінським персоналом та резервом для заміщення і висунення.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Саме ці пропозиції допоможуть досягти великих результатів та раціоналізації кадрової роботи та кадрової політики.</w:t>
      </w:r>
    </w:p>
    <w:p w:rsidR="007D2410" w:rsidRPr="00251133" w:rsidRDefault="007D2410" w:rsidP="007D2410">
      <w:pPr>
        <w:widowControl w:val="0"/>
        <w:ind w:firstLine="709"/>
        <w:jc w:val="both"/>
        <w:rPr>
          <w:spacing w:val="-2"/>
          <w:lang w:val="uk-UA"/>
        </w:rPr>
      </w:pPr>
      <w:r w:rsidRPr="00251133">
        <w:rPr>
          <w:b/>
          <w:spacing w:val="-2"/>
          <w:lang w:val="uk-UA"/>
        </w:rPr>
        <w:t>Висновки</w:t>
      </w:r>
      <w:r w:rsidRPr="00251133">
        <w:rPr>
          <w:spacing w:val="-2"/>
          <w:lang w:val="uk-UA"/>
        </w:rPr>
        <w:t xml:space="preserve">. Таким чином, вироблення кадрової політики в умовах ринкової економіки передбачає, перш за все, підходити до роботи з кадрами, розглядаючи її в нерозривному зв’язку з сутністю проблем, що вирішуються на даному етапі, підбираючи кадри у відповідності з новими задачами. Вирішальним критерієм при підборі і оцінці кадрів, перш за все керівних кадрів, є їх відношення до роботи в умовах ринку, причому відношення не на словах, а на ділі. Особливе значення має висунення і підтримка людей ініціативних, мислячих, енергійних, які можуть і бажають на практиці активно просувати в життя курс на розвиток підприємства в умовах ринкової економіки. 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Отже, на сучасному етапі особлива увага приділяється використанню людського фактору, підвищенню якості і творчої віддачі інтелектуального, кадрового потенціалу, покращенню підготовки і використання спеціалістів.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  <w:r w:rsidRPr="00251133">
        <w:rPr>
          <w:lang w:val="uk-UA"/>
        </w:rPr>
        <w:t>Більшість спеціалістів формулюють сучасну концепцію управління людськими ресурсами достатньо широко, підкреслюючи й відмінності за критеріями оцінки ефективності (більш повне використання потенціалу співробітників, а не мінімізація витрат); за ознакою контролю (самоконтроль, а не зовнішній контроль); по переважній формі організації (органічна, гнучка форма організації, а не централізована бюрократична) і т.п. При цьому ними відмічається наявність тенденції до підвищення ролі аналітичних функцій кадрових служб, особливо в останні два десятиліття. Характерна риса в організації роботи з персоналом в рамках нової концепції – намагання кадрових служб до інтеграції всіх аспектів роботи з людськими ресурсами, всіх стадій їх життєвого циклу з моменту найму до виплати пенсійної винагороди.</w:t>
      </w:r>
    </w:p>
    <w:p w:rsidR="007D2410" w:rsidRPr="00251133" w:rsidRDefault="007D2410" w:rsidP="007D2410">
      <w:pPr>
        <w:widowControl w:val="0"/>
        <w:ind w:firstLine="709"/>
        <w:jc w:val="both"/>
        <w:rPr>
          <w:lang w:val="uk-UA"/>
        </w:rPr>
      </w:pPr>
    </w:p>
    <w:p w:rsidR="007D2410" w:rsidRPr="00251133" w:rsidRDefault="007D2410" w:rsidP="007D2410">
      <w:pPr>
        <w:widowControl w:val="0"/>
        <w:jc w:val="center"/>
        <w:rPr>
          <w:b/>
          <w:lang w:val="uk-UA"/>
        </w:rPr>
      </w:pPr>
      <w:r w:rsidRPr="00251133">
        <w:rPr>
          <w:b/>
          <w:lang w:val="uk-UA"/>
        </w:rPr>
        <w:t>Бібліографічний список</w:t>
      </w:r>
    </w:p>
    <w:p w:rsidR="007D2410" w:rsidRPr="00251133" w:rsidRDefault="007D2410" w:rsidP="007D2410">
      <w:pPr>
        <w:widowControl w:val="0"/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lang w:val="uk-UA"/>
        </w:rPr>
      </w:pPr>
      <w:r w:rsidRPr="00251133">
        <w:rPr>
          <w:lang w:val="uk-UA"/>
        </w:rPr>
        <w:t>Концепція державної кадрової політики в сучасній Україні // Персонал, 2002. - №10. - с.40-43.</w:t>
      </w:r>
    </w:p>
    <w:p w:rsidR="007D2410" w:rsidRPr="00251133" w:rsidRDefault="007D2410" w:rsidP="007D2410">
      <w:pPr>
        <w:widowControl w:val="0"/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lang w:val="uk-UA"/>
        </w:rPr>
      </w:pPr>
      <w:proofErr w:type="spellStart"/>
      <w:r w:rsidRPr="00251133">
        <w:rPr>
          <w:b/>
          <w:lang w:val="uk-UA"/>
        </w:rPr>
        <w:t>Крушильницька</w:t>
      </w:r>
      <w:proofErr w:type="spellEnd"/>
      <w:r w:rsidRPr="00251133">
        <w:rPr>
          <w:b/>
          <w:lang w:val="uk-UA"/>
        </w:rPr>
        <w:t xml:space="preserve"> О.В., Мельничук Д.П</w:t>
      </w:r>
      <w:r w:rsidRPr="00251133">
        <w:rPr>
          <w:lang w:val="uk-UA"/>
        </w:rPr>
        <w:t xml:space="preserve">. Управління персоналом: </w:t>
      </w:r>
      <w:proofErr w:type="spellStart"/>
      <w:r w:rsidRPr="00251133">
        <w:rPr>
          <w:lang w:val="uk-UA"/>
        </w:rPr>
        <w:t>Навч.посібник</w:t>
      </w:r>
      <w:proofErr w:type="spellEnd"/>
      <w:r w:rsidRPr="00251133">
        <w:rPr>
          <w:lang w:val="uk-UA"/>
        </w:rPr>
        <w:t xml:space="preserve">. – </w:t>
      </w:r>
      <w:proofErr w:type="spellStart"/>
      <w:r w:rsidRPr="00251133">
        <w:rPr>
          <w:lang w:val="uk-UA"/>
        </w:rPr>
        <w:t>Кондер</w:t>
      </w:r>
      <w:proofErr w:type="spellEnd"/>
      <w:r w:rsidRPr="00251133">
        <w:rPr>
          <w:lang w:val="uk-UA"/>
        </w:rPr>
        <w:t>, 2003. – 296 с.</w:t>
      </w:r>
    </w:p>
    <w:p w:rsidR="007D2410" w:rsidRPr="00251133" w:rsidRDefault="007D2410" w:rsidP="007D2410">
      <w:pPr>
        <w:widowControl w:val="0"/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lang w:val="uk-UA"/>
        </w:rPr>
      </w:pPr>
      <w:proofErr w:type="spellStart"/>
      <w:r w:rsidRPr="00251133">
        <w:rPr>
          <w:b/>
          <w:lang w:val="uk-UA"/>
        </w:rPr>
        <w:t>Кибанов</w:t>
      </w:r>
      <w:proofErr w:type="spellEnd"/>
      <w:r w:rsidRPr="00251133">
        <w:rPr>
          <w:b/>
          <w:lang w:val="uk-UA"/>
        </w:rPr>
        <w:t xml:space="preserve"> А.Я</w:t>
      </w:r>
      <w:r w:rsidRPr="00251133">
        <w:rPr>
          <w:lang w:val="uk-UA"/>
        </w:rPr>
        <w:t xml:space="preserve">. Основи </w:t>
      </w:r>
      <w:proofErr w:type="spellStart"/>
      <w:r w:rsidRPr="00251133">
        <w:rPr>
          <w:lang w:val="uk-UA"/>
        </w:rPr>
        <w:t>управления</w:t>
      </w:r>
      <w:proofErr w:type="spellEnd"/>
      <w:r w:rsidRPr="00251133">
        <w:rPr>
          <w:lang w:val="uk-UA"/>
        </w:rPr>
        <w:t xml:space="preserve"> персоналом: </w:t>
      </w:r>
      <w:proofErr w:type="spellStart"/>
      <w:r w:rsidRPr="00251133">
        <w:rPr>
          <w:lang w:val="uk-UA"/>
        </w:rPr>
        <w:t>Учебник.-</w:t>
      </w:r>
      <w:proofErr w:type="spellEnd"/>
      <w:r w:rsidRPr="00251133">
        <w:rPr>
          <w:lang w:val="uk-UA"/>
        </w:rPr>
        <w:t xml:space="preserve"> М.:ИНФРА – М, 2002.- 304 с.</w:t>
      </w:r>
    </w:p>
    <w:p w:rsidR="00452E1E" w:rsidRPr="0076489B" w:rsidRDefault="00452E1E" w:rsidP="00BE4EC0"/>
    <w:sectPr w:rsidR="00452E1E" w:rsidRPr="0076489B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0A91"/>
    <w:multiLevelType w:val="hybridMultilevel"/>
    <w:tmpl w:val="3C3EAB3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7192"/>
    <w:multiLevelType w:val="hybridMultilevel"/>
    <w:tmpl w:val="BEB0D644"/>
    <w:lvl w:ilvl="0" w:tplc="6B202D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A54"/>
    <w:multiLevelType w:val="hybridMultilevel"/>
    <w:tmpl w:val="A010FD94"/>
    <w:lvl w:ilvl="0" w:tplc="22D497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A0125C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BE66CB6">
      <w:start w:val="3"/>
      <w:numFmt w:val="bullet"/>
      <w:lvlText w:val="–"/>
      <w:lvlJc w:val="left"/>
      <w:pPr>
        <w:tabs>
          <w:tab w:val="num" w:pos="3859"/>
        </w:tabs>
        <w:ind w:left="3859" w:hanging="990"/>
      </w:pPr>
      <w:rPr>
        <w:rFonts w:ascii="Times New Roman" w:eastAsia="Times New Roman" w:hAnsi="Times New Roman" w:cs="Times New Roman" w:hint="default"/>
      </w:rPr>
    </w:lvl>
    <w:lvl w:ilvl="4" w:tplc="8F02A14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8F02A14C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8F02A14C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4C5C23"/>
    <w:multiLevelType w:val="hybridMultilevel"/>
    <w:tmpl w:val="2EFA9222"/>
    <w:lvl w:ilvl="0" w:tplc="ABEAB5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49B4"/>
    <w:multiLevelType w:val="hybridMultilevel"/>
    <w:tmpl w:val="1E4838EE"/>
    <w:lvl w:ilvl="0" w:tplc="1854B8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23487E"/>
    <w:multiLevelType w:val="hybridMultilevel"/>
    <w:tmpl w:val="224AB82A"/>
    <w:lvl w:ilvl="0" w:tplc="39CA4D2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7DA8"/>
    <w:multiLevelType w:val="hybridMultilevel"/>
    <w:tmpl w:val="EB2A3CBE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702C09"/>
    <w:multiLevelType w:val="hybridMultilevel"/>
    <w:tmpl w:val="13B432E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C0E6C40"/>
    <w:multiLevelType w:val="hybridMultilevel"/>
    <w:tmpl w:val="769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845F4"/>
    <w:rsid w:val="000B4E6B"/>
    <w:rsid w:val="001A715F"/>
    <w:rsid w:val="00412D86"/>
    <w:rsid w:val="00452E1E"/>
    <w:rsid w:val="004839A7"/>
    <w:rsid w:val="005E0245"/>
    <w:rsid w:val="005F5FA6"/>
    <w:rsid w:val="006E5A43"/>
    <w:rsid w:val="0076489B"/>
    <w:rsid w:val="007D2410"/>
    <w:rsid w:val="009B29E5"/>
    <w:rsid w:val="009D3638"/>
    <w:rsid w:val="00A91C20"/>
    <w:rsid w:val="00BD2ED3"/>
    <w:rsid w:val="00B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2013-05-26T08:16:00Z</dcterms:created>
  <dcterms:modified xsi:type="dcterms:W3CDTF">2013-05-26T08:16:00Z</dcterms:modified>
</cp:coreProperties>
</file>